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80861" w14:textId="77777777" w:rsidR="00790F7F" w:rsidRPr="00790F7F" w:rsidRDefault="00790F7F" w:rsidP="00790F7F">
      <w:pPr>
        <w:jc w:val="center"/>
        <w:rPr>
          <w:rFonts w:ascii="Arial" w:eastAsia="Times New Roman" w:hAnsi="Arial" w:cs="Arial"/>
          <w:color w:val="000000"/>
          <w:sz w:val="28"/>
          <w:szCs w:val="22"/>
          <w:lang w:eastAsia="fr-FR"/>
        </w:rPr>
      </w:pPr>
      <w:r w:rsidRPr="00790F7F">
        <w:rPr>
          <w:rFonts w:ascii="Arial" w:eastAsia="Times New Roman" w:hAnsi="Arial" w:cs="Arial"/>
          <w:b/>
          <w:bCs/>
          <w:color w:val="000000"/>
          <w:sz w:val="28"/>
          <w:szCs w:val="22"/>
          <w:lang w:eastAsia="fr-FR"/>
        </w:rPr>
        <w:t>Vidéo Des orientés</w:t>
      </w:r>
    </w:p>
    <w:p w14:paraId="2ED636A0" w14:textId="77777777" w:rsidR="00790F7F" w:rsidRPr="00864C9B" w:rsidRDefault="00790F7F" w:rsidP="00790F7F">
      <w:pPr>
        <w:jc w:val="center"/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  <w:proofErr w:type="gramStart"/>
      <w:r w:rsidRPr="00864C9B">
        <w:rPr>
          <w:rFonts w:ascii="Arial" w:eastAsia="Times New Roman" w:hAnsi="Arial" w:cs="Arial"/>
          <w:color w:val="000000"/>
          <w:sz w:val="20"/>
          <w:szCs w:val="20"/>
          <w:lang w:eastAsia="fr-FR"/>
        </w:rPr>
        <w:t>Fiche étudiant</w:t>
      </w:r>
      <w:proofErr w:type="gramEnd"/>
    </w:p>
    <w:p w14:paraId="6AFA533E" w14:textId="77777777" w:rsidR="00790F7F" w:rsidRPr="00864C9B" w:rsidRDefault="00790F7F" w:rsidP="00790F7F">
      <w:pPr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</w:p>
    <w:p w14:paraId="2058576E" w14:textId="77777777" w:rsidR="00790F7F" w:rsidRPr="00864C9B" w:rsidRDefault="00790F7F" w:rsidP="00790F7F">
      <w:pPr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  <w:r w:rsidRPr="00864C9B">
        <w:rPr>
          <w:rFonts w:ascii="Arial" w:eastAsia="Times New Roman" w:hAnsi="Arial" w:cs="Arial"/>
          <w:color w:val="000000"/>
          <w:sz w:val="20"/>
          <w:szCs w:val="20"/>
          <w:lang w:eastAsia="fr-FR"/>
        </w:rPr>
        <w:t xml:space="preserve">Vous venez de visionner la vidéo « </w:t>
      </w:r>
      <w:hyperlink r:id="rId11" w:tgtFrame="_blank" w:history="1">
        <w:r w:rsidRPr="00864C9B">
          <w:rPr>
            <w:rFonts w:ascii="Arial" w:eastAsia="Times New Roman" w:hAnsi="Arial" w:cs="Arial"/>
            <w:color w:val="000080"/>
            <w:sz w:val="16"/>
            <w:szCs w:val="16"/>
            <w:u w:val="single"/>
            <w:lang w:eastAsia="fr-FR"/>
          </w:rPr>
          <w:t>Objectif licence : des orientés ?</w:t>
        </w:r>
      </w:hyperlink>
      <w:r w:rsidRPr="00864C9B">
        <w:rPr>
          <w:rFonts w:ascii="Arial" w:eastAsia="Times New Roman" w:hAnsi="Arial" w:cs="Arial"/>
          <w:color w:val="000080"/>
          <w:sz w:val="16"/>
          <w:szCs w:val="16"/>
          <w:u w:val="single"/>
          <w:lang w:eastAsia="fr-FR"/>
        </w:rPr>
        <w:t xml:space="preserve"> </w:t>
      </w:r>
      <w:r w:rsidRPr="00864C9B">
        <w:rPr>
          <w:rFonts w:ascii="Arial" w:eastAsia="Times New Roman" w:hAnsi="Arial" w:cs="Arial"/>
          <w:color w:val="000000"/>
          <w:sz w:val="20"/>
          <w:szCs w:val="20"/>
          <w:lang w:eastAsia="fr-FR"/>
        </w:rPr>
        <w:t xml:space="preserve">». Voici quelques propos qui en sont extraits. Ces affirmations correspondent-elles à votre propre situation ? </w:t>
      </w:r>
    </w:p>
    <w:p w14:paraId="781ECBA2" w14:textId="77777777" w:rsidR="00790F7F" w:rsidRPr="00790F7F" w:rsidRDefault="00790F7F" w:rsidP="00790F7F">
      <w:pPr>
        <w:rPr>
          <w:rFonts w:ascii="Arial" w:eastAsia="Times New Roman" w:hAnsi="Arial" w:cs="Arial"/>
          <w:color w:val="000000"/>
          <w:sz w:val="22"/>
          <w:szCs w:val="22"/>
          <w:lang w:eastAsia="fr-FR"/>
        </w:rPr>
      </w:pPr>
    </w:p>
    <w:p w14:paraId="5076FA4A" w14:textId="77777777" w:rsidR="00790F7F" w:rsidRPr="00790F7F" w:rsidRDefault="00790F7F" w:rsidP="00790F7F">
      <w:pPr>
        <w:pBdr>
          <w:bottom w:val="single" w:sz="6" w:space="1" w:color="auto"/>
        </w:pBdr>
        <w:jc w:val="center"/>
        <w:rPr>
          <w:rFonts w:ascii="Arial" w:eastAsia="Times New Roman" w:hAnsi="Arial" w:cs="Arial"/>
          <w:vanish/>
          <w:color w:val="000000"/>
          <w:sz w:val="22"/>
          <w:szCs w:val="22"/>
          <w:lang w:eastAsia="fr-FR"/>
        </w:rPr>
      </w:pPr>
      <w:r w:rsidRPr="00790F7F">
        <w:rPr>
          <w:rFonts w:ascii="Arial" w:eastAsia="Times New Roman" w:hAnsi="Arial" w:cs="Arial"/>
          <w:vanish/>
          <w:color w:val="000000"/>
          <w:sz w:val="22"/>
          <w:szCs w:val="22"/>
          <w:lang w:eastAsia="fr-FR"/>
        </w:rPr>
        <w:t>Haut du formulaire</w:t>
      </w:r>
    </w:p>
    <w:tbl>
      <w:tblPr>
        <w:tblW w:w="10341" w:type="dxa"/>
        <w:tblCellSpacing w:w="0" w:type="dxa"/>
        <w:tblInd w:w="-426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081"/>
        <w:gridCol w:w="1155"/>
        <w:gridCol w:w="1105"/>
      </w:tblGrid>
      <w:tr w:rsidR="00790F7F" w:rsidRPr="00790F7F" w14:paraId="43AA2D58" w14:textId="77777777" w:rsidTr="00A920AF">
        <w:trPr>
          <w:tblCellSpacing w:w="0" w:type="dxa"/>
        </w:trPr>
        <w:tc>
          <w:tcPr>
            <w:tcW w:w="8081" w:type="dxa"/>
            <w:tcBorders>
              <w:top w:val="nil"/>
              <w:left w:val="nil"/>
              <w:bottom w:val="nil"/>
              <w:right w:val="nil"/>
            </w:tcBorders>
            <w:shd w:val="clear" w:color="auto" w:fill="DEE6E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6CCD35" w14:textId="77777777" w:rsidR="00790F7F" w:rsidRPr="00864C9B" w:rsidRDefault="00790F7F" w:rsidP="00790F7F">
            <w:pPr>
              <w:spacing w:after="142" w:line="276" w:lineRule="auto"/>
              <w:ind w:left="357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Extraits de la vidéo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0972C7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OUI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84EDF8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NON</w:t>
            </w:r>
          </w:p>
        </w:tc>
      </w:tr>
      <w:tr w:rsidR="00790F7F" w:rsidRPr="00790F7F" w14:paraId="78D254A0" w14:textId="77777777" w:rsidTr="00A920AF">
        <w:trPr>
          <w:tblCellSpacing w:w="0" w:type="dxa"/>
        </w:trPr>
        <w:tc>
          <w:tcPr>
            <w:tcW w:w="8081" w:type="dxa"/>
            <w:tcBorders>
              <w:top w:val="nil"/>
              <w:left w:val="nil"/>
              <w:bottom w:val="nil"/>
              <w:right w:val="nil"/>
            </w:tcBorders>
            <w:shd w:val="clear" w:color="auto" w:fill="DEE6E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9A522C" w14:textId="77777777" w:rsidR="00790F7F" w:rsidRPr="00864C9B" w:rsidRDefault="00790F7F" w:rsidP="00790F7F">
            <w:pPr>
              <w:numPr>
                <w:ilvl w:val="0"/>
                <w:numId w:val="1"/>
              </w:numPr>
              <w:spacing w:after="142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« Des étudiants se rendent très vite compte que leur choix </w:t>
            </w: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br/>
              <w:t>d’orientation n’était pas bon. »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4F4D95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4F936E1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8" type="#_x0000_t75" style="width:20.1pt;height:18pt" o:ole="">
                  <v:imagedata r:id="rId12" o:title=""/>
                </v:shape>
                <w:control r:id="rId13" w:name="DefaultOcxName" w:shapeid="_x0000_i1098"/>
              </w:objec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6020AC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65F436FC">
                <v:shape id="_x0000_i1101" type="#_x0000_t75" style="width:20.1pt;height:18pt" o:ole="">
                  <v:imagedata r:id="rId12" o:title=""/>
                </v:shape>
                <w:control r:id="rId14" w:name="DefaultOcxName1" w:shapeid="_x0000_i1101"/>
              </w:object>
            </w:r>
          </w:p>
        </w:tc>
      </w:tr>
      <w:tr w:rsidR="00790F7F" w:rsidRPr="00790F7F" w14:paraId="50DF3EC1" w14:textId="77777777" w:rsidTr="00A920AF">
        <w:trPr>
          <w:tblCellSpacing w:w="0" w:type="dxa"/>
        </w:trPr>
        <w:tc>
          <w:tcPr>
            <w:tcW w:w="8081" w:type="dxa"/>
            <w:tcBorders>
              <w:top w:val="nil"/>
              <w:left w:val="nil"/>
              <w:bottom w:val="nil"/>
              <w:right w:val="nil"/>
            </w:tcBorders>
            <w:shd w:val="clear" w:color="auto" w:fill="DEE6E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057EED" w14:textId="77777777" w:rsidR="00790F7F" w:rsidRPr="00864C9B" w:rsidRDefault="00790F7F" w:rsidP="00790F7F">
            <w:pPr>
              <w:numPr>
                <w:ilvl w:val="0"/>
                <w:numId w:val="2"/>
              </w:numPr>
              <w:spacing w:after="142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« Parfois j’ai fait des vœux mais les vœux qui me plaisaient le plus n’ont pas été exaucés et je suis dans un choix par défaut. »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E32D3A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64EE4354">
                <v:shape id="_x0000_i1104" type="#_x0000_t75" style="width:20.1pt;height:18pt" o:ole="">
                  <v:imagedata r:id="rId12" o:title=""/>
                </v:shape>
                <w:control r:id="rId15" w:name="DefaultOcxName2" w:shapeid="_x0000_i1104"/>
              </w:objec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4AEFD3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2399C8EE">
                <v:shape id="_x0000_i1107" type="#_x0000_t75" style="width:20.1pt;height:18pt" o:ole="">
                  <v:imagedata r:id="rId12" o:title=""/>
                </v:shape>
                <w:control r:id="rId16" w:name="DefaultOcxName3" w:shapeid="_x0000_i1107"/>
              </w:object>
            </w:r>
          </w:p>
        </w:tc>
      </w:tr>
      <w:tr w:rsidR="00790F7F" w:rsidRPr="00790F7F" w14:paraId="15F19DD7" w14:textId="77777777" w:rsidTr="00A920AF">
        <w:trPr>
          <w:tblCellSpacing w:w="0" w:type="dxa"/>
        </w:trPr>
        <w:tc>
          <w:tcPr>
            <w:tcW w:w="8081" w:type="dxa"/>
            <w:tcBorders>
              <w:top w:val="nil"/>
              <w:left w:val="nil"/>
              <w:bottom w:val="nil"/>
              <w:right w:val="nil"/>
            </w:tcBorders>
            <w:shd w:val="clear" w:color="auto" w:fill="DEE6E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77486F" w14:textId="77777777" w:rsidR="00790F7F" w:rsidRPr="00864C9B" w:rsidRDefault="00790F7F" w:rsidP="00790F7F">
            <w:pPr>
              <w:numPr>
                <w:ilvl w:val="0"/>
                <w:numId w:val="3"/>
              </w:numPr>
              <w:spacing w:after="142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« Un peu déçu de l’orientation que j’ai prise en fin de terminale. »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228764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5DBE1D03">
                <v:shape id="_x0000_i1110" type="#_x0000_t75" style="width:20.1pt;height:18pt" o:ole="">
                  <v:imagedata r:id="rId12" o:title=""/>
                </v:shape>
                <w:control r:id="rId17" w:name="DefaultOcxName4" w:shapeid="_x0000_i1110"/>
              </w:objec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B0E297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616BF206">
                <v:shape id="_x0000_i1113" type="#_x0000_t75" style="width:20.1pt;height:18pt" o:ole="">
                  <v:imagedata r:id="rId12" o:title=""/>
                </v:shape>
                <w:control r:id="rId18" w:name="DefaultOcxName5" w:shapeid="_x0000_i1113"/>
              </w:object>
            </w:r>
          </w:p>
        </w:tc>
      </w:tr>
      <w:tr w:rsidR="00790F7F" w:rsidRPr="00790F7F" w14:paraId="054BD4E9" w14:textId="77777777" w:rsidTr="00A920AF">
        <w:trPr>
          <w:tblCellSpacing w:w="0" w:type="dxa"/>
        </w:trPr>
        <w:tc>
          <w:tcPr>
            <w:tcW w:w="8081" w:type="dxa"/>
            <w:tcBorders>
              <w:top w:val="nil"/>
              <w:left w:val="nil"/>
              <w:bottom w:val="nil"/>
              <w:right w:val="nil"/>
            </w:tcBorders>
            <w:shd w:val="clear" w:color="auto" w:fill="DEE6E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40F28E" w14:textId="77777777" w:rsidR="00790F7F" w:rsidRPr="00864C9B" w:rsidRDefault="00790F7F" w:rsidP="00790F7F">
            <w:pPr>
              <w:numPr>
                <w:ilvl w:val="0"/>
                <w:numId w:val="4"/>
              </w:numPr>
              <w:spacing w:after="142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« On essaye très vite de voir s’il y a des possibilités de réorientation. </w:t>
            </w:r>
            <w:r w:rsidR="00A920AF"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br/>
            </w: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 réorientation peut se faire aussi en cours de cursus. »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62D4A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0530CCA4">
                <v:shape id="_x0000_i1116" type="#_x0000_t75" style="width:20.1pt;height:18pt" o:ole="">
                  <v:imagedata r:id="rId12" o:title=""/>
                </v:shape>
                <w:control r:id="rId19" w:name="DefaultOcxName6" w:shapeid="_x0000_i1116"/>
              </w:objec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246BE3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3C2757BE">
                <v:shape id="_x0000_i1119" type="#_x0000_t75" style="width:20.1pt;height:18pt" o:ole="">
                  <v:imagedata r:id="rId12" o:title=""/>
                </v:shape>
                <w:control r:id="rId20" w:name="DefaultOcxName7" w:shapeid="_x0000_i1119"/>
              </w:object>
            </w:r>
          </w:p>
        </w:tc>
      </w:tr>
      <w:tr w:rsidR="00790F7F" w:rsidRPr="00790F7F" w14:paraId="3B95DF04" w14:textId="77777777" w:rsidTr="00A920AF">
        <w:trPr>
          <w:trHeight w:val="300"/>
          <w:tblCellSpacing w:w="0" w:type="dxa"/>
        </w:trPr>
        <w:tc>
          <w:tcPr>
            <w:tcW w:w="8081" w:type="dxa"/>
            <w:tcBorders>
              <w:top w:val="nil"/>
              <w:left w:val="nil"/>
              <w:bottom w:val="nil"/>
              <w:right w:val="nil"/>
            </w:tcBorders>
            <w:shd w:val="clear" w:color="auto" w:fill="DEE6E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33A26B" w14:textId="77777777" w:rsidR="00790F7F" w:rsidRPr="00864C9B" w:rsidRDefault="00790F7F" w:rsidP="00790F7F">
            <w:pPr>
              <w:numPr>
                <w:ilvl w:val="0"/>
                <w:numId w:val="5"/>
              </w:numPr>
              <w:spacing w:after="142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« Il faut dédramatiser la réorientation. »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EAD06A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4C5DD549">
                <v:shape id="_x0000_i1122" type="#_x0000_t75" style="width:20.1pt;height:18pt" o:ole="">
                  <v:imagedata r:id="rId12" o:title=""/>
                </v:shape>
                <w:control r:id="rId21" w:name="DefaultOcxName8" w:shapeid="_x0000_i1122"/>
              </w:objec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4A61C7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46CC3360">
                <v:shape id="_x0000_i1125" type="#_x0000_t75" style="width:20.1pt;height:18pt" o:ole="">
                  <v:imagedata r:id="rId12" o:title=""/>
                </v:shape>
                <w:control r:id="rId22" w:name="DefaultOcxName9" w:shapeid="_x0000_i1125"/>
              </w:object>
            </w:r>
          </w:p>
        </w:tc>
      </w:tr>
      <w:tr w:rsidR="00790F7F" w:rsidRPr="00790F7F" w14:paraId="7CF87E61" w14:textId="77777777" w:rsidTr="00A920AF">
        <w:trPr>
          <w:tblCellSpacing w:w="0" w:type="dxa"/>
        </w:trPr>
        <w:tc>
          <w:tcPr>
            <w:tcW w:w="8081" w:type="dxa"/>
            <w:tcBorders>
              <w:top w:val="nil"/>
              <w:left w:val="nil"/>
              <w:bottom w:val="nil"/>
              <w:right w:val="nil"/>
            </w:tcBorders>
            <w:shd w:val="clear" w:color="auto" w:fill="DEE6E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99807B" w14:textId="77777777" w:rsidR="00790F7F" w:rsidRPr="00864C9B" w:rsidRDefault="00790F7F" w:rsidP="00790F7F">
            <w:pPr>
              <w:numPr>
                <w:ilvl w:val="0"/>
                <w:numId w:val="6"/>
              </w:numPr>
              <w:spacing w:after="142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« La réorientation n’est pas forcément du tout un échec. »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E2DB54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22DBCC42">
                <v:shape id="_x0000_i1128" type="#_x0000_t75" style="width:20.1pt;height:18pt" o:ole="">
                  <v:imagedata r:id="rId12" o:title=""/>
                </v:shape>
                <w:control r:id="rId23" w:name="DefaultOcxName10" w:shapeid="_x0000_i1128"/>
              </w:objec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050E0B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6537C668">
                <v:shape id="_x0000_i1131" type="#_x0000_t75" style="width:20.1pt;height:18pt" o:ole="">
                  <v:imagedata r:id="rId12" o:title=""/>
                </v:shape>
                <w:control r:id="rId24" w:name="DefaultOcxName11" w:shapeid="_x0000_i1131"/>
              </w:object>
            </w:r>
          </w:p>
        </w:tc>
      </w:tr>
      <w:tr w:rsidR="00790F7F" w:rsidRPr="00790F7F" w14:paraId="34EED3CE" w14:textId="77777777" w:rsidTr="00A920AF">
        <w:trPr>
          <w:tblCellSpacing w:w="0" w:type="dxa"/>
        </w:trPr>
        <w:tc>
          <w:tcPr>
            <w:tcW w:w="8081" w:type="dxa"/>
            <w:tcBorders>
              <w:top w:val="nil"/>
              <w:left w:val="nil"/>
              <w:bottom w:val="nil"/>
              <w:right w:val="nil"/>
            </w:tcBorders>
            <w:shd w:val="clear" w:color="auto" w:fill="DEE6E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154CE4" w14:textId="77777777" w:rsidR="00790F7F" w:rsidRPr="00864C9B" w:rsidRDefault="00790F7F" w:rsidP="00790F7F">
            <w:pPr>
              <w:numPr>
                <w:ilvl w:val="0"/>
                <w:numId w:val="7"/>
              </w:numPr>
              <w:spacing w:after="142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« Mon parcours du lycée jusqu’à maintenant a été assez chaotique </w:t>
            </w: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br/>
              <w:t xml:space="preserve">j’ai redoublé 3 fois mais ce n’est pas un échec. »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33B832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27C37A18">
                <v:shape id="_x0000_i1134" type="#_x0000_t75" style="width:20.1pt;height:18pt" o:ole="">
                  <v:imagedata r:id="rId12" o:title=""/>
                </v:shape>
                <w:control r:id="rId25" w:name="DefaultOcxName12" w:shapeid="_x0000_i1134"/>
              </w:objec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2E292E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112FBD4B">
                <v:shape id="_x0000_i1137" type="#_x0000_t75" style="width:20.1pt;height:18pt" o:ole="">
                  <v:imagedata r:id="rId12" o:title=""/>
                </v:shape>
                <w:control r:id="rId26" w:name="DefaultOcxName13" w:shapeid="_x0000_i1137"/>
              </w:object>
            </w:r>
          </w:p>
        </w:tc>
      </w:tr>
      <w:tr w:rsidR="00790F7F" w:rsidRPr="00790F7F" w14:paraId="7AFFA9A5" w14:textId="77777777" w:rsidTr="00A920AF">
        <w:trPr>
          <w:tblCellSpacing w:w="0" w:type="dxa"/>
        </w:trPr>
        <w:tc>
          <w:tcPr>
            <w:tcW w:w="8081" w:type="dxa"/>
            <w:tcBorders>
              <w:top w:val="nil"/>
              <w:left w:val="nil"/>
              <w:bottom w:val="nil"/>
              <w:right w:val="nil"/>
            </w:tcBorders>
            <w:shd w:val="clear" w:color="auto" w:fill="DEE6E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4056AF" w14:textId="77777777" w:rsidR="00790F7F" w:rsidRPr="00864C9B" w:rsidRDefault="00790F7F" w:rsidP="00790F7F">
            <w:pPr>
              <w:numPr>
                <w:ilvl w:val="0"/>
                <w:numId w:val="8"/>
              </w:numPr>
              <w:spacing w:after="142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« C’est en quelque sorte le destin. »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A510A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6F7DA02A">
                <v:shape id="_x0000_i1140" type="#_x0000_t75" style="width:20.1pt;height:18pt" o:ole="">
                  <v:imagedata r:id="rId12" o:title=""/>
                </v:shape>
                <w:control r:id="rId27" w:name="DefaultOcxName14" w:shapeid="_x0000_i1140"/>
              </w:objec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13C1D3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417654C2">
                <v:shape id="_x0000_i1143" type="#_x0000_t75" style="width:20.1pt;height:18pt" o:ole="">
                  <v:imagedata r:id="rId12" o:title=""/>
                </v:shape>
                <w:control r:id="rId28" w:name="DefaultOcxName15" w:shapeid="_x0000_i1143"/>
              </w:object>
            </w:r>
          </w:p>
        </w:tc>
      </w:tr>
      <w:tr w:rsidR="00790F7F" w:rsidRPr="00790F7F" w14:paraId="042BC4DF" w14:textId="77777777" w:rsidTr="00A920AF">
        <w:trPr>
          <w:tblCellSpacing w:w="0" w:type="dxa"/>
        </w:trPr>
        <w:tc>
          <w:tcPr>
            <w:tcW w:w="8081" w:type="dxa"/>
            <w:tcBorders>
              <w:top w:val="nil"/>
              <w:left w:val="nil"/>
              <w:bottom w:val="nil"/>
              <w:right w:val="nil"/>
            </w:tcBorders>
            <w:shd w:val="clear" w:color="auto" w:fill="DEE6E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1C11A8" w14:textId="77777777" w:rsidR="00790F7F" w:rsidRPr="00864C9B" w:rsidRDefault="00790F7F" w:rsidP="00790F7F">
            <w:pPr>
              <w:numPr>
                <w:ilvl w:val="0"/>
                <w:numId w:val="9"/>
              </w:numPr>
              <w:spacing w:after="142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« On est tous face à des difficultés à un moment de notre vie. »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DE3777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739E66B9">
                <v:shape id="_x0000_i1146" type="#_x0000_t75" style="width:20.1pt;height:18pt" o:ole="">
                  <v:imagedata r:id="rId12" o:title=""/>
                </v:shape>
                <w:control r:id="rId29" w:name="DefaultOcxName16" w:shapeid="_x0000_i1146"/>
              </w:objec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2BD7B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1ED7B5A7">
                <v:shape id="_x0000_i1149" type="#_x0000_t75" style="width:20.1pt;height:18pt" o:ole="">
                  <v:imagedata r:id="rId12" o:title=""/>
                </v:shape>
                <w:control r:id="rId30" w:name="DefaultOcxName17" w:shapeid="_x0000_i1149"/>
              </w:object>
            </w:r>
          </w:p>
        </w:tc>
      </w:tr>
      <w:tr w:rsidR="00790F7F" w:rsidRPr="00790F7F" w14:paraId="5333C141" w14:textId="77777777" w:rsidTr="00A920AF">
        <w:trPr>
          <w:tblCellSpacing w:w="0" w:type="dxa"/>
        </w:trPr>
        <w:tc>
          <w:tcPr>
            <w:tcW w:w="8081" w:type="dxa"/>
            <w:tcBorders>
              <w:top w:val="nil"/>
              <w:left w:val="nil"/>
              <w:bottom w:val="nil"/>
              <w:right w:val="nil"/>
            </w:tcBorders>
            <w:shd w:val="clear" w:color="auto" w:fill="DEE6E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2C406F" w14:textId="77777777" w:rsidR="00790F7F" w:rsidRPr="00864C9B" w:rsidRDefault="00790F7F" w:rsidP="00790F7F">
            <w:pPr>
              <w:numPr>
                <w:ilvl w:val="0"/>
                <w:numId w:val="10"/>
              </w:numPr>
              <w:spacing w:after="142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« Ce n’est pas le choix de quelqu’un d’autre c’est mon choix de parcours. »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B0A416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5460979E">
                <v:shape id="_x0000_i1152" type="#_x0000_t75" style="width:20.1pt;height:18pt" o:ole="">
                  <v:imagedata r:id="rId12" o:title=""/>
                </v:shape>
                <w:control r:id="rId31" w:name="DefaultOcxName18" w:shapeid="_x0000_i1152"/>
              </w:objec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39E7B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18A55AF9">
                <v:shape id="_x0000_i1155" type="#_x0000_t75" style="width:20.1pt;height:18pt" o:ole="">
                  <v:imagedata r:id="rId12" o:title=""/>
                </v:shape>
                <w:control r:id="rId32" w:name="DefaultOcxName19" w:shapeid="_x0000_i1155"/>
              </w:object>
            </w:r>
          </w:p>
        </w:tc>
      </w:tr>
      <w:tr w:rsidR="00790F7F" w:rsidRPr="00790F7F" w14:paraId="78DC568B" w14:textId="77777777" w:rsidTr="00A920AF">
        <w:trPr>
          <w:tblCellSpacing w:w="0" w:type="dxa"/>
        </w:trPr>
        <w:tc>
          <w:tcPr>
            <w:tcW w:w="8081" w:type="dxa"/>
            <w:tcBorders>
              <w:top w:val="nil"/>
              <w:left w:val="nil"/>
              <w:bottom w:val="nil"/>
              <w:right w:val="nil"/>
            </w:tcBorders>
            <w:shd w:val="clear" w:color="auto" w:fill="DEE6E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89BC19" w14:textId="77777777" w:rsidR="00790F7F" w:rsidRPr="00864C9B" w:rsidRDefault="00790F7F" w:rsidP="00790F7F">
            <w:pPr>
              <w:numPr>
                <w:ilvl w:val="0"/>
                <w:numId w:val="11"/>
              </w:numPr>
              <w:spacing w:after="142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« Je suis sorti du lycée en suivant des amis (qui voulaient faire médecine...). »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01CA9F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1A9FBC61">
                <v:shape id="_x0000_i1158" type="#_x0000_t75" style="width:20.1pt;height:18pt" o:ole="">
                  <v:imagedata r:id="rId12" o:title=""/>
                </v:shape>
                <w:control r:id="rId33" w:name="DefaultOcxName20" w:shapeid="_x0000_i1158"/>
              </w:objec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C710CD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7D0A985F">
                <v:shape id="_x0000_i1161" type="#_x0000_t75" style="width:20.1pt;height:18pt" o:ole="">
                  <v:imagedata r:id="rId12" o:title=""/>
                </v:shape>
                <w:control r:id="rId34" w:name="DefaultOcxName21" w:shapeid="_x0000_i1161"/>
              </w:object>
            </w:r>
          </w:p>
        </w:tc>
      </w:tr>
      <w:tr w:rsidR="00790F7F" w:rsidRPr="00790F7F" w14:paraId="477116F8" w14:textId="77777777" w:rsidTr="00A920AF">
        <w:trPr>
          <w:tblCellSpacing w:w="0" w:type="dxa"/>
        </w:trPr>
        <w:tc>
          <w:tcPr>
            <w:tcW w:w="8081" w:type="dxa"/>
            <w:tcBorders>
              <w:top w:val="nil"/>
              <w:left w:val="nil"/>
              <w:bottom w:val="nil"/>
              <w:right w:val="nil"/>
            </w:tcBorders>
            <w:shd w:val="clear" w:color="auto" w:fill="DEE6E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F11D0A" w14:textId="77777777" w:rsidR="00790F7F" w:rsidRPr="00864C9B" w:rsidRDefault="00790F7F" w:rsidP="00790F7F">
            <w:pPr>
              <w:numPr>
                <w:ilvl w:val="0"/>
                <w:numId w:val="12"/>
              </w:numPr>
              <w:spacing w:after="142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« Le fait d’être mal orienté je ne sais pas si c’est ça, c’est juste qu’on </w:t>
            </w:r>
            <w:proofErr w:type="gramStart"/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n'a</w:t>
            </w:r>
            <w:proofErr w:type="gramEnd"/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pas su se réorienter. »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F3DCEE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1A846B20">
                <v:shape id="_x0000_i1164" type="#_x0000_t75" style="width:20.1pt;height:18pt" o:ole="">
                  <v:imagedata r:id="rId12" o:title=""/>
                </v:shape>
                <w:control r:id="rId35" w:name="DefaultOcxName22" w:shapeid="_x0000_i1164"/>
              </w:objec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F5734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650E72C7">
                <v:shape id="_x0000_i1167" type="#_x0000_t75" style="width:20.1pt;height:18pt" o:ole="">
                  <v:imagedata r:id="rId12" o:title=""/>
                </v:shape>
                <w:control r:id="rId36" w:name="DefaultOcxName23" w:shapeid="_x0000_i1167"/>
              </w:object>
            </w:r>
          </w:p>
        </w:tc>
      </w:tr>
      <w:tr w:rsidR="00790F7F" w:rsidRPr="00790F7F" w14:paraId="4B83EAA2" w14:textId="77777777" w:rsidTr="00A920AF">
        <w:trPr>
          <w:tblCellSpacing w:w="0" w:type="dxa"/>
        </w:trPr>
        <w:tc>
          <w:tcPr>
            <w:tcW w:w="8081" w:type="dxa"/>
            <w:tcBorders>
              <w:top w:val="nil"/>
              <w:left w:val="nil"/>
              <w:bottom w:val="nil"/>
              <w:right w:val="nil"/>
            </w:tcBorders>
            <w:shd w:val="clear" w:color="auto" w:fill="DEE6E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8B00F5" w14:textId="77777777" w:rsidR="00790F7F" w:rsidRPr="00864C9B" w:rsidRDefault="00790F7F" w:rsidP="00790F7F">
            <w:pPr>
              <w:numPr>
                <w:ilvl w:val="0"/>
                <w:numId w:val="13"/>
              </w:numPr>
              <w:spacing w:after="142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« La réorientation permet de changer de voie et d’aller vers un projet </w:t>
            </w:r>
            <w:r w:rsidR="00A920AF"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br/>
            </w: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qui se précise petit à petit. »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0A12D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7656396C">
                <v:shape id="_x0000_i1170" type="#_x0000_t75" style="width:20.1pt;height:18pt" o:ole="">
                  <v:imagedata r:id="rId12" o:title=""/>
                </v:shape>
                <w:control r:id="rId37" w:name="DefaultOcxName24" w:shapeid="_x0000_i1170"/>
              </w:objec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423F2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64E5CB1C">
                <v:shape id="_x0000_i1173" type="#_x0000_t75" style="width:20.1pt;height:18pt" o:ole="">
                  <v:imagedata r:id="rId12" o:title=""/>
                </v:shape>
                <w:control r:id="rId38" w:name="DefaultOcxName25" w:shapeid="_x0000_i1173"/>
              </w:object>
            </w:r>
          </w:p>
        </w:tc>
      </w:tr>
      <w:tr w:rsidR="00790F7F" w:rsidRPr="00790F7F" w14:paraId="74F09F36" w14:textId="77777777" w:rsidTr="00A920AF">
        <w:trPr>
          <w:tblCellSpacing w:w="0" w:type="dxa"/>
        </w:trPr>
        <w:tc>
          <w:tcPr>
            <w:tcW w:w="8081" w:type="dxa"/>
            <w:tcBorders>
              <w:top w:val="nil"/>
              <w:left w:val="nil"/>
              <w:bottom w:val="nil"/>
              <w:right w:val="nil"/>
            </w:tcBorders>
            <w:shd w:val="clear" w:color="auto" w:fill="DEE6E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CD1C19" w14:textId="77777777" w:rsidR="00790F7F" w:rsidRPr="00864C9B" w:rsidRDefault="00790F7F" w:rsidP="00790F7F">
            <w:pPr>
              <w:numPr>
                <w:ilvl w:val="0"/>
                <w:numId w:val="14"/>
              </w:numPr>
              <w:spacing w:after="142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« On ne perd jamais une année on gagne toujours des connaissances </w:t>
            </w:r>
            <w:r w:rsidR="00A920AF"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br/>
            </w: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sur un domaine qui peuvent servir plus tard. »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BBBD5B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5EADDA25">
                <v:shape id="_x0000_i1176" type="#_x0000_t75" style="width:20.1pt;height:18pt" o:ole="">
                  <v:imagedata r:id="rId12" o:title=""/>
                </v:shape>
                <w:control r:id="rId39" w:name="DefaultOcxName26" w:shapeid="_x0000_i1176"/>
              </w:objec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5C1077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4E96A9A3">
                <v:shape id="_x0000_i1179" type="#_x0000_t75" style="width:20.1pt;height:18pt" o:ole="">
                  <v:imagedata r:id="rId12" o:title=""/>
                </v:shape>
                <w:control r:id="rId40" w:name="DefaultOcxName27" w:shapeid="_x0000_i1179"/>
              </w:object>
            </w:r>
          </w:p>
        </w:tc>
      </w:tr>
      <w:tr w:rsidR="00790F7F" w:rsidRPr="00790F7F" w14:paraId="00DB9D96" w14:textId="77777777" w:rsidTr="00A920AF">
        <w:trPr>
          <w:tblCellSpacing w:w="0" w:type="dxa"/>
        </w:trPr>
        <w:tc>
          <w:tcPr>
            <w:tcW w:w="8081" w:type="dxa"/>
            <w:tcBorders>
              <w:top w:val="nil"/>
              <w:left w:val="nil"/>
              <w:bottom w:val="nil"/>
              <w:right w:val="nil"/>
            </w:tcBorders>
            <w:shd w:val="clear" w:color="auto" w:fill="DEE6E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18CFBB" w14:textId="77777777" w:rsidR="00790F7F" w:rsidRPr="00864C9B" w:rsidRDefault="00790F7F" w:rsidP="00790F7F">
            <w:pPr>
              <w:numPr>
                <w:ilvl w:val="0"/>
                <w:numId w:val="15"/>
              </w:numPr>
              <w:spacing w:after="142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« Un emploi à vie dans une entreprise sans jamais se réorienter </w:t>
            </w:r>
            <w:r w:rsidR="00A920AF"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br/>
            </w: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je ne pense plus que ça se fasse. » 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E60F2E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04F6B726">
                <v:shape id="_x0000_i1182" type="#_x0000_t75" style="width:20.1pt;height:18pt" o:ole="">
                  <v:imagedata r:id="rId12" o:title=""/>
                </v:shape>
                <w:control r:id="rId41" w:name="DefaultOcxName28" w:shapeid="_x0000_i1182"/>
              </w:objec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E10DD0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07DCD39F">
                <v:shape id="_x0000_i1185" type="#_x0000_t75" style="width:20.1pt;height:18pt" o:ole="">
                  <v:imagedata r:id="rId12" o:title=""/>
                </v:shape>
                <w:control r:id="rId42" w:name="DefaultOcxName29" w:shapeid="_x0000_i1185"/>
              </w:object>
            </w:r>
          </w:p>
        </w:tc>
      </w:tr>
      <w:tr w:rsidR="00790F7F" w:rsidRPr="00790F7F" w14:paraId="103EC450" w14:textId="77777777" w:rsidTr="00A920AF">
        <w:trPr>
          <w:tblCellSpacing w:w="0" w:type="dxa"/>
        </w:trPr>
        <w:tc>
          <w:tcPr>
            <w:tcW w:w="8081" w:type="dxa"/>
            <w:tcBorders>
              <w:top w:val="nil"/>
              <w:left w:val="nil"/>
              <w:bottom w:val="nil"/>
              <w:right w:val="nil"/>
            </w:tcBorders>
            <w:shd w:val="clear" w:color="auto" w:fill="DEE6E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393FBD" w14:textId="77777777" w:rsidR="00790F7F" w:rsidRPr="00864C9B" w:rsidRDefault="00790F7F" w:rsidP="00790F7F">
            <w:pPr>
              <w:numPr>
                <w:ilvl w:val="0"/>
                <w:numId w:val="16"/>
              </w:numPr>
              <w:spacing w:after="142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« Le vrai problème ce n’est pas d’être mal orienté mais de ne pas savoir </w:t>
            </w:r>
            <w:r w:rsidR="00A920AF"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br/>
            </w: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se réorienter. »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4EEAA3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3DAF31AF">
                <v:shape id="_x0000_i1188" type="#_x0000_t75" style="width:20.1pt;height:18pt" o:ole="">
                  <v:imagedata r:id="rId12" o:title=""/>
                </v:shape>
                <w:control r:id="rId43" w:name="DefaultOcxName30" w:shapeid="_x0000_i1188"/>
              </w:objec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8C3E4D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0511E5E3">
                <v:shape id="_x0000_i1191" type="#_x0000_t75" style="width:20.1pt;height:18pt" o:ole="">
                  <v:imagedata r:id="rId12" o:title=""/>
                </v:shape>
                <w:control r:id="rId44" w:name="DefaultOcxName31" w:shapeid="_x0000_i1191"/>
              </w:object>
            </w:r>
          </w:p>
        </w:tc>
      </w:tr>
      <w:tr w:rsidR="00790F7F" w:rsidRPr="00790F7F" w14:paraId="60504169" w14:textId="77777777" w:rsidTr="00A920AF">
        <w:trPr>
          <w:tblCellSpacing w:w="0" w:type="dxa"/>
        </w:trPr>
        <w:tc>
          <w:tcPr>
            <w:tcW w:w="8081" w:type="dxa"/>
            <w:tcBorders>
              <w:top w:val="nil"/>
              <w:left w:val="nil"/>
              <w:bottom w:val="nil"/>
              <w:right w:val="nil"/>
            </w:tcBorders>
            <w:shd w:val="clear" w:color="auto" w:fill="DEE6E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FDF2F6" w14:textId="77777777" w:rsidR="00790F7F" w:rsidRPr="00864C9B" w:rsidRDefault="00790F7F" w:rsidP="00790F7F">
            <w:pPr>
              <w:numPr>
                <w:ilvl w:val="0"/>
                <w:numId w:val="17"/>
              </w:numPr>
              <w:spacing w:after="142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« Ça ne me dérange pas du tout d’avoir connu cette réorientation </w:t>
            </w:r>
            <w:r w:rsidR="00A920AF"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br/>
            </w: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au contraire. »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5EAAE8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1AACEABE">
                <v:shape id="_x0000_i1194" type="#_x0000_t75" style="width:20.1pt;height:18pt" o:ole="">
                  <v:imagedata r:id="rId12" o:title=""/>
                </v:shape>
                <w:control r:id="rId45" w:name="DefaultOcxName32" w:shapeid="_x0000_i1194"/>
              </w:objec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F7F38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76B6341E">
                <v:shape id="_x0000_i1197" type="#_x0000_t75" style="width:20.1pt;height:18pt" o:ole="">
                  <v:imagedata r:id="rId12" o:title=""/>
                </v:shape>
                <w:control r:id="rId46" w:name="DefaultOcxName33" w:shapeid="_x0000_i1197"/>
              </w:object>
            </w:r>
          </w:p>
        </w:tc>
      </w:tr>
      <w:tr w:rsidR="00790F7F" w:rsidRPr="00790F7F" w14:paraId="4408F19E" w14:textId="77777777" w:rsidTr="00A920AF">
        <w:trPr>
          <w:tblCellSpacing w:w="0" w:type="dxa"/>
        </w:trPr>
        <w:tc>
          <w:tcPr>
            <w:tcW w:w="8081" w:type="dxa"/>
            <w:tcBorders>
              <w:top w:val="nil"/>
              <w:left w:val="nil"/>
              <w:bottom w:val="nil"/>
              <w:right w:val="nil"/>
            </w:tcBorders>
            <w:shd w:val="clear" w:color="auto" w:fill="DEE6E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EA5096" w14:textId="77777777" w:rsidR="00790F7F" w:rsidRPr="00864C9B" w:rsidRDefault="00790F7F" w:rsidP="00790F7F">
            <w:pPr>
              <w:numPr>
                <w:ilvl w:val="0"/>
                <w:numId w:val="18"/>
              </w:numPr>
              <w:spacing w:after="142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« Je ne peux pas dire ce parcours est mauvais ou bon mais c’est le mien. »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222C23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46FA4C79">
                <v:shape id="_x0000_i1200" type="#_x0000_t75" style="width:20.1pt;height:18pt" o:ole="">
                  <v:imagedata r:id="rId12" o:title=""/>
                </v:shape>
                <w:control r:id="rId47" w:name="DefaultOcxName34" w:shapeid="_x0000_i1200"/>
              </w:objec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04038C" w14:textId="77777777" w:rsidR="00790F7F" w:rsidRPr="00864C9B" w:rsidRDefault="00790F7F" w:rsidP="00790F7F">
            <w:pPr>
              <w:spacing w:after="142" w:line="276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864C9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object w:dxaOrig="1440" w:dyaOrig="1440" w14:anchorId="0B549541">
                <v:shape id="_x0000_i1203" type="#_x0000_t75" style="width:20.1pt;height:18pt" o:ole="">
                  <v:imagedata r:id="rId12" o:title=""/>
                </v:shape>
                <w:control r:id="rId48" w:name="DefaultOcxName35" w:shapeid="_x0000_i1203"/>
              </w:object>
            </w:r>
          </w:p>
        </w:tc>
      </w:tr>
    </w:tbl>
    <w:p w14:paraId="262A197C" w14:textId="77777777" w:rsidR="00790F7F" w:rsidRPr="00790F7F" w:rsidRDefault="00790F7F" w:rsidP="00790F7F">
      <w:pPr>
        <w:pBdr>
          <w:top w:val="single" w:sz="6" w:space="1" w:color="auto"/>
        </w:pBdr>
        <w:jc w:val="center"/>
        <w:rPr>
          <w:rFonts w:ascii="Arial" w:eastAsia="Times New Roman" w:hAnsi="Arial" w:cs="Arial"/>
          <w:vanish/>
          <w:color w:val="000000"/>
          <w:sz w:val="22"/>
          <w:szCs w:val="22"/>
          <w:lang w:eastAsia="fr-FR"/>
        </w:rPr>
      </w:pPr>
      <w:r w:rsidRPr="00790F7F">
        <w:rPr>
          <w:rFonts w:ascii="Arial" w:eastAsia="Times New Roman" w:hAnsi="Arial" w:cs="Arial"/>
          <w:vanish/>
          <w:color w:val="000000"/>
          <w:sz w:val="22"/>
          <w:szCs w:val="22"/>
          <w:lang w:eastAsia="fr-FR"/>
        </w:rPr>
        <w:t>Bas du formulaire</w:t>
      </w:r>
    </w:p>
    <w:p w14:paraId="382070C8" w14:textId="77777777" w:rsidR="00790F7F" w:rsidRPr="00790F7F" w:rsidRDefault="00790F7F" w:rsidP="00790F7F">
      <w:pPr>
        <w:pStyle w:val="western"/>
        <w:spacing w:before="0" w:beforeAutospacing="0" w:after="0" w:line="240" w:lineRule="auto"/>
        <w:rPr>
          <w:rFonts w:ascii="Arial" w:hAnsi="Arial" w:cs="Arial"/>
          <w:sz w:val="22"/>
          <w:szCs w:val="22"/>
        </w:rPr>
      </w:pPr>
    </w:p>
    <w:sectPr w:rsidR="00790F7F" w:rsidRPr="00790F7F" w:rsidSect="00790F7F">
      <w:headerReference w:type="even" r:id="rId49"/>
      <w:headerReference w:type="default" r:id="rId50"/>
      <w:footerReference w:type="default" r:id="rId51"/>
      <w:headerReference w:type="first" r:id="rId52"/>
      <w:pgSz w:w="11900" w:h="16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615EB" w14:textId="77777777" w:rsidR="00922CEC" w:rsidRDefault="00922CEC" w:rsidP="00607873">
      <w:r>
        <w:separator/>
      </w:r>
    </w:p>
  </w:endnote>
  <w:endnote w:type="continuationSeparator" w:id="0">
    <w:p w14:paraId="2BE7D699" w14:textId="77777777" w:rsidR="00922CEC" w:rsidRDefault="00922CEC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55711" w14:textId="3DC20A2C" w:rsidR="00864C9B" w:rsidRDefault="00864C9B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580D0357" wp14:editId="0645F3C8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B47C3" w14:textId="77777777" w:rsidR="00922CEC" w:rsidRDefault="00922CEC" w:rsidP="00607873">
      <w:r>
        <w:separator/>
      </w:r>
    </w:p>
  </w:footnote>
  <w:footnote w:type="continuationSeparator" w:id="0">
    <w:p w14:paraId="079AB5B4" w14:textId="77777777" w:rsidR="00922CEC" w:rsidRDefault="00922CEC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D3F2C" w14:textId="77777777" w:rsidR="00922CEC" w:rsidRDefault="00864C9B">
    <w:pPr>
      <w:pStyle w:val="En-tte"/>
    </w:pPr>
    <w:r>
      <w:rPr>
        <w:noProof/>
      </w:rPr>
      <w:pict w14:anchorId="129BA0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2155" o:spid="_x0000_s1027" type="#_x0000_t75" alt="" style="position:absolute;margin-left:0;margin-top:0;width:595.65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RESSOURCE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A8FBE" w14:textId="37C41E2B" w:rsidR="00922CEC" w:rsidRDefault="00864C9B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79C61DE7" wp14:editId="40760F4B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B50BD" w14:textId="77777777" w:rsidR="00922CEC" w:rsidRDefault="00864C9B">
    <w:pPr>
      <w:pStyle w:val="En-tte"/>
    </w:pPr>
    <w:r>
      <w:rPr>
        <w:noProof/>
      </w:rPr>
      <w:pict w14:anchorId="3118AB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2154" o:spid="_x0000_s1025" type="#_x0000_t75" alt="" style="position:absolute;margin-left:0;margin-top:0;width:595.65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RESSOURCE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F6EE6"/>
    <w:multiLevelType w:val="multilevel"/>
    <w:tmpl w:val="7CF2F7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233775"/>
    <w:multiLevelType w:val="multilevel"/>
    <w:tmpl w:val="A74C7E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5F0392"/>
    <w:multiLevelType w:val="multilevel"/>
    <w:tmpl w:val="423A400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DE2E1E"/>
    <w:multiLevelType w:val="multilevel"/>
    <w:tmpl w:val="CA38457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B0276D"/>
    <w:multiLevelType w:val="multilevel"/>
    <w:tmpl w:val="58FEA06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D35F6C"/>
    <w:multiLevelType w:val="multilevel"/>
    <w:tmpl w:val="01B4909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694632"/>
    <w:multiLevelType w:val="multilevel"/>
    <w:tmpl w:val="4BE2B4C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F538C4"/>
    <w:multiLevelType w:val="multilevel"/>
    <w:tmpl w:val="DD56AA4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E43C7B"/>
    <w:multiLevelType w:val="multilevel"/>
    <w:tmpl w:val="E0D4E5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E91FBA"/>
    <w:multiLevelType w:val="multilevel"/>
    <w:tmpl w:val="BAC0F29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9760D7"/>
    <w:multiLevelType w:val="multilevel"/>
    <w:tmpl w:val="A0986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6E7DA3"/>
    <w:multiLevelType w:val="multilevel"/>
    <w:tmpl w:val="5DE0B7F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960870"/>
    <w:multiLevelType w:val="multilevel"/>
    <w:tmpl w:val="D9EA8A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EA2D86"/>
    <w:multiLevelType w:val="multilevel"/>
    <w:tmpl w:val="404AC34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5048A0"/>
    <w:multiLevelType w:val="multilevel"/>
    <w:tmpl w:val="E3BE6E4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B305C32"/>
    <w:multiLevelType w:val="multilevel"/>
    <w:tmpl w:val="7DAC9C1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7E16B3"/>
    <w:multiLevelType w:val="multilevel"/>
    <w:tmpl w:val="E8689DA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9C559EC"/>
    <w:multiLevelType w:val="multilevel"/>
    <w:tmpl w:val="EBDE341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9389603">
    <w:abstractNumId w:val="10"/>
  </w:num>
  <w:num w:numId="2" w16cid:durableId="285044798">
    <w:abstractNumId w:val="12"/>
  </w:num>
  <w:num w:numId="3" w16cid:durableId="1583753322">
    <w:abstractNumId w:val="0"/>
  </w:num>
  <w:num w:numId="4" w16cid:durableId="1889610443">
    <w:abstractNumId w:val="1"/>
  </w:num>
  <w:num w:numId="5" w16cid:durableId="338626387">
    <w:abstractNumId w:val="8"/>
  </w:num>
  <w:num w:numId="6" w16cid:durableId="1833793396">
    <w:abstractNumId w:val="7"/>
  </w:num>
  <w:num w:numId="7" w16cid:durableId="1871723997">
    <w:abstractNumId w:val="17"/>
  </w:num>
  <w:num w:numId="8" w16cid:durableId="798111896">
    <w:abstractNumId w:val="15"/>
  </w:num>
  <w:num w:numId="9" w16cid:durableId="585380009">
    <w:abstractNumId w:val="3"/>
  </w:num>
  <w:num w:numId="10" w16cid:durableId="590311058">
    <w:abstractNumId w:val="5"/>
  </w:num>
  <w:num w:numId="11" w16cid:durableId="1819111486">
    <w:abstractNumId w:val="6"/>
  </w:num>
  <w:num w:numId="12" w16cid:durableId="1533761175">
    <w:abstractNumId w:val="13"/>
  </w:num>
  <w:num w:numId="13" w16cid:durableId="1550191075">
    <w:abstractNumId w:val="4"/>
  </w:num>
  <w:num w:numId="14" w16cid:durableId="1978601575">
    <w:abstractNumId w:val="16"/>
  </w:num>
  <w:num w:numId="15" w16cid:durableId="1696691585">
    <w:abstractNumId w:val="2"/>
  </w:num>
  <w:num w:numId="16" w16cid:durableId="799541485">
    <w:abstractNumId w:val="14"/>
  </w:num>
  <w:num w:numId="17" w16cid:durableId="1528790899">
    <w:abstractNumId w:val="11"/>
  </w:num>
  <w:num w:numId="18" w16cid:durableId="2100436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8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1026B8"/>
    <w:rsid w:val="00182018"/>
    <w:rsid w:val="00286E4D"/>
    <w:rsid w:val="003E3AFE"/>
    <w:rsid w:val="00465703"/>
    <w:rsid w:val="00607873"/>
    <w:rsid w:val="0073435C"/>
    <w:rsid w:val="00790F7F"/>
    <w:rsid w:val="007F7FFD"/>
    <w:rsid w:val="00864C9B"/>
    <w:rsid w:val="008A769F"/>
    <w:rsid w:val="008D58FC"/>
    <w:rsid w:val="00922CEC"/>
    <w:rsid w:val="00A920AF"/>
    <w:rsid w:val="00B30B9F"/>
    <w:rsid w:val="00B9271D"/>
    <w:rsid w:val="00EA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6"/>
    <o:shapelayout v:ext="edit">
      <o:idmap v:ext="edit" data="2"/>
    </o:shapelayout>
  </w:shapeDefaults>
  <w:decimalSymbol w:val=","/>
  <w:listSeparator w:val=";"/>
  <w14:docId w14:val="14C637B0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customStyle="1" w:styleId="western">
    <w:name w:val="western"/>
    <w:basedOn w:val="Normal"/>
    <w:rsid w:val="00790F7F"/>
    <w:pPr>
      <w:spacing w:before="100" w:beforeAutospacing="1" w:after="142" w:line="276" w:lineRule="auto"/>
    </w:pPr>
    <w:rPr>
      <w:rFonts w:ascii="Calibri" w:eastAsia="Times New Roman" w:hAnsi="Calibri" w:cs="Calibri"/>
      <w:color w:val="00000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1.xml"/><Relationship Id="rId18" Type="http://schemas.openxmlformats.org/officeDocument/2006/relationships/control" Target="activeX/activeX6.xml"/><Relationship Id="rId26" Type="http://schemas.openxmlformats.org/officeDocument/2006/relationships/control" Target="activeX/activeX14.xml"/><Relationship Id="rId39" Type="http://schemas.openxmlformats.org/officeDocument/2006/relationships/control" Target="activeX/activeX27.xml"/><Relationship Id="rId3" Type="http://schemas.openxmlformats.org/officeDocument/2006/relationships/customXml" Target="../customXml/item3.xml"/><Relationship Id="rId21" Type="http://schemas.openxmlformats.org/officeDocument/2006/relationships/control" Target="activeX/activeX9.xml"/><Relationship Id="rId34" Type="http://schemas.openxmlformats.org/officeDocument/2006/relationships/control" Target="activeX/activeX22.xml"/><Relationship Id="rId42" Type="http://schemas.openxmlformats.org/officeDocument/2006/relationships/control" Target="activeX/activeX30.xml"/><Relationship Id="rId47" Type="http://schemas.openxmlformats.org/officeDocument/2006/relationships/control" Target="activeX/activeX35.xml"/><Relationship Id="rId50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17" Type="http://schemas.openxmlformats.org/officeDocument/2006/relationships/control" Target="activeX/activeX5.xml"/><Relationship Id="rId25" Type="http://schemas.openxmlformats.org/officeDocument/2006/relationships/control" Target="activeX/activeX13.xml"/><Relationship Id="rId33" Type="http://schemas.openxmlformats.org/officeDocument/2006/relationships/control" Target="activeX/activeX21.xml"/><Relationship Id="rId38" Type="http://schemas.openxmlformats.org/officeDocument/2006/relationships/control" Target="activeX/activeX26.xml"/><Relationship Id="rId46" Type="http://schemas.openxmlformats.org/officeDocument/2006/relationships/control" Target="activeX/activeX34.xml"/><Relationship Id="rId2" Type="http://schemas.openxmlformats.org/officeDocument/2006/relationships/customXml" Target="../customXml/item2.xml"/><Relationship Id="rId16" Type="http://schemas.openxmlformats.org/officeDocument/2006/relationships/control" Target="activeX/activeX4.xml"/><Relationship Id="rId20" Type="http://schemas.openxmlformats.org/officeDocument/2006/relationships/control" Target="activeX/activeX8.xml"/><Relationship Id="rId29" Type="http://schemas.openxmlformats.org/officeDocument/2006/relationships/control" Target="activeX/activeX17.xml"/><Relationship Id="rId41" Type="http://schemas.openxmlformats.org/officeDocument/2006/relationships/control" Target="activeX/activeX29.xm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niseptv.onisep.fr/onv/objectif-licence-des-orientes" TargetMode="External"/><Relationship Id="rId24" Type="http://schemas.openxmlformats.org/officeDocument/2006/relationships/control" Target="activeX/activeX12.xml"/><Relationship Id="rId32" Type="http://schemas.openxmlformats.org/officeDocument/2006/relationships/control" Target="activeX/activeX20.xml"/><Relationship Id="rId37" Type="http://schemas.openxmlformats.org/officeDocument/2006/relationships/control" Target="activeX/activeX25.xml"/><Relationship Id="rId40" Type="http://schemas.openxmlformats.org/officeDocument/2006/relationships/control" Target="activeX/activeX28.xml"/><Relationship Id="rId45" Type="http://schemas.openxmlformats.org/officeDocument/2006/relationships/control" Target="activeX/activeX33.xml"/><Relationship Id="rId53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control" Target="activeX/activeX3.xml"/><Relationship Id="rId23" Type="http://schemas.openxmlformats.org/officeDocument/2006/relationships/control" Target="activeX/activeX11.xml"/><Relationship Id="rId28" Type="http://schemas.openxmlformats.org/officeDocument/2006/relationships/control" Target="activeX/activeX16.xml"/><Relationship Id="rId36" Type="http://schemas.openxmlformats.org/officeDocument/2006/relationships/control" Target="activeX/activeX24.xml"/><Relationship Id="rId49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control" Target="activeX/activeX7.xml"/><Relationship Id="rId31" Type="http://schemas.openxmlformats.org/officeDocument/2006/relationships/control" Target="activeX/activeX19.xml"/><Relationship Id="rId44" Type="http://schemas.openxmlformats.org/officeDocument/2006/relationships/control" Target="activeX/activeX32.xml"/><Relationship Id="rId52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ntrol" Target="activeX/activeX2.xml"/><Relationship Id="rId22" Type="http://schemas.openxmlformats.org/officeDocument/2006/relationships/control" Target="activeX/activeX10.xml"/><Relationship Id="rId27" Type="http://schemas.openxmlformats.org/officeDocument/2006/relationships/control" Target="activeX/activeX15.xml"/><Relationship Id="rId30" Type="http://schemas.openxmlformats.org/officeDocument/2006/relationships/control" Target="activeX/activeX18.xml"/><Relationship Id="rId35" Type="http://schemas.openxmlformats.org/officeDocument/2006/relationships/control" Target="activeX/activeX23.xml"/><Relationship Id="rId43" Type="http://schemas.openxmlformats.org/officeDocument/2006/relationships/control" Target="activeX/activeX31.xml"/><Relationship Id="rId48" Type="http://schemas.openxmlformats.org/officeDocument/2006/relationships/control" Target="activeX/activeX36.xml"/><Relationship Id="rId8" Type="http://schemas.openxmlformats.org/officeDocument/2006/relationships/webSettings" Target="webSettings.xml"/><Relationship Id="rId51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AEDBD3C-B700-42EB-AD1D-839813A3F1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FDF62C-A6BE-408F-802A-FFBD071449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7DE582-7B7E-433E-B838-60500378B3F7}">
  <ds:schemaRefs>
    <ds:schemaRef ds:uri="48c09c76-bb37-4835-b995-c794df325821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  <ds:schemaRef ds:uri="45f85dec-512c-4adf-bb87-f0c53faa1083"/>
  </ds:schemaRefs>
</ds:datastoreItem>
</file>

<file path=customXml/itemProps4.xml><?xml version="1.0" encoding="utf-8"?>
<ds:datastoreItem xmlns:ds="http://schemas.openxmlformats.org/officeDocument/2006/customXml" ds:itemID="{81F57D71-F40A-46E4-A2E8-6B5EAC269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524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4</cp:revision>
  <cp:lastPrinted>2020-05-15T08:47:00Z</cp:lastPrinted>
  <dcterms:created xsi:type="dcterms:W3CDTF">2022-01-21T06:59:00Z</dcterms:created>
  <dcterms:modified xsi:type="dcterms:W3CDTF">2023-08-27T13:20:00Z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