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2B3C" w14:textId="4974D72E" w:rsidR="00FF1EBF" w:rsidRPr="002013D4" w:rsidRDefault="00A15039" w:rsidP="00B361FC">
      <w:pPr>
        <w:spacing w:line="360" w:lineRule="auto"/>
        <w:ind w:left="-851" w:right="-851"/>
        <w:jc w:val="center"/>
        <w:rPr>
          <w:rFonts w:ascii="Arial" w:hAnsi="Arial" w:cs="Arial"/>
          <w:b/>
          <w:sz w:val="20"/>
          <w:szCs w:val="20"/>
          <w:lang w:val="fr-FR"/>
        </w:rPr>
      </w:pPr>
      <w:bookmarkStart w:id="0" w:name="_Hlk89347843"/>
      <w:r w:rsidRPr="00DB0E2D">
        <w:rPr>
          <w:rFonts w:ascii="Arial" w:hAnsi="Arial" w:cs="Arial"/>
          <w:b/>
          <w:sz w:val="28"/>
          <w:szCs w:val="28"/>
          <w:lang w:val="fr-FR"/>
        </w:rPr>
        <w:t xml:space="preserve">Le secteur </w:t>
      </w:r>
      <w:r w:rsidR="001F320A" w:rsidRPr="00DB0E2D">
        <w:rPr>
          <w:rFonts w:ascii="Arial" w:hAnsi="Arial" w:cs="Arial"/>
          <w:b/>
          <w:sz w:val="28"/>
          <w:szCs w:val="28"/>
          <w:lang w:val="fr-FR"/>
        </w:rPr>
        <w:t>de l’agriculture</w:t>
      </w:r>
      <w:r w:rsidR="00B361FC" w:rsidRPr="00DB0E2D">
        <w:rPr>
          <w:rFonts w:ascii="Arial" w:hAnsi="Arial" w:cs="Arial"/>
          <w:b/>
          <w:sz w:val="28"/>
          <w:szCs w:val="28"/>
          <w:lang w:val="fr-FR"/>
        </w:rPr>
        <w:br/>
      </w:r>
      <w:r w:rsidR="001F320A" w:rsidRPr="002013D4">
        <w:rPr>
          <w:rFonts w:ascii="Arial" w:hAnsi="Arial" w:cs="Arial"/>
          <w:bCs/>
          <w:sz w:val="20"/>
          <w:szCs w:val="20"/>
          <w:lang w:val="fr-FR"/>
        </w:rPr>
        <w:t>Fiche enseignant</w:t>
      </w:r>
    </w:p>
    <w:p w14:paraId="2D6ECB68" w14:textId="77777777" w:rsidR="00264BA9" w:rsidRPr="00DB0E2D" w:rsidRDefault="00264BA9" w:rsidP="00962AB8">
      <w:pPr>
        <w:spacing w:line="360" w:lineRule="auto"/>
        <w:ind w:left="-851" w:right="-851"/>
        <w:jc w:val="center"/>
        <w:rPr>
          <w:lang w:val="fr-FR"/>
        </w:rPr>
      </w:pPr>
    </w:p>
    <w:bookmarkEnd w:id="0"/>
    <w:p w14:paraId="57746348" w14:textId="14187065" w:rsidR="00F2772D" w:rsidRDefault="004A446C" w:rsidP="006F3C9A">
      <w:pPr>
        <w:spacing w:after="160" w:line="259" w:lineRule="auto"/>
        <w:jc w:val="center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noProof/>
          <w:sz w:val="16"/>
          <w:szCs w:val="16"/>
        </w:rPr>
        <w:drawing>
          <wp:inline distT="0" distB="0" distL="0" distR="0" wp14:anchorId="089C7F94" wp14:editId="258FE980">
            <wp:extent cx="6965577" cy="3918013"/>
            <wp:effectExtent l="0" t="0" r="6985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6369" cy="395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30F67" w14:textId="77777777" w:rsidR="00651A16" w:rsidRDefault="00264BA9" w:rsidP="00CD58E2">
      <w:pPr>
        <w:spacing w:after="160" w:line="259" w:lineRule="auto"/>
        <w:ind w:left="-1417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br w:type="page"/>
      </w:r>
      <w:r w:rsidR="00B446AA">
        <w:rPr>
          <w:noProof/>
        </w:rPr>
        <w:lastRenderedPageBreak/>
        <w:drawing>
          <wp:inline distT="0" distB="0" distL="0" distR="0" wp14:anchorId="1C111686" wp14:editId="247AA978">
            <wp:extent cx="10204846" cy="4746812"/>
            <wp:effectExtent l="0" t="0" r="0" b="0"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0369" cy="476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29864" w14:textId="77777777" w:rsidR="005E4CB9" w:rsidRPr="00DB0E2D" w:rsidRDefault="005E4CB9" w:rsidP="005E4CB9">
      <w:pPr>
        <w:spacing w:line="360" w:lineRule="auto"/>
        <w:ind w:left="-851" w:right="-851"/>
        <w:rPr>
          <w:rFonts w:ascii="Arial" w:hAnsi="Arial" w:cs="Arial"/>
          <w:bCs/>
          <w:i/>
          <w:iCs/>
          <w:sz w:val="18"/>
          <w:szCs w:val="18"/>
          <w:lang w:val="fr-FR"/>
        </w:rPr>
      </w:pPr>
      <w:r w:rsidRPr="00DB0E2D">
        <w:rPr>
          <w:rFonts w:ascii="Arial" w:hAnsi="Arial" w:cs="Arial"/>
          <w:bCs/>
          <w:i/>
          <w:iCs/>
          <w:sz w:val="18"/>
          <w:szCs w:val="18"/>
          <w:lang w:val="fr-FR"/>
        </w:rPr>
        <w:t xml:space="preserve">Réalisé avec </w:t>
      </w:r>
      <w:proofErr w:type="spellStart"/>
      <w:r w:rsidRPr="00DB0E2D">
        <w:rPr>
          <w:rFonts w:ascii="Arial" w:hAnsi="Arial" w:cs="Arial"/>
          <w:bCs/>
          <w:i/>
          <w:iCs/>
          <w:sz w:val="18"/>
          <w:szCs w:val="18"/>
          <w:lang w:val="fr-FR"/>
        </w:rPr>
        <w:t>Framindmap</w:t>
      </w:r>
      <w:proofErr w:type="spellEnd"/>
      <w:r w:rsidRPr="00DB0E2D">
        <w:rPr>
          <w:rFonts w:ascii="Arial" w:hAnsi="Arial" w:cs="Arial"/>
          <w:bCs/>
          <w:i/>
          <w:iCs/>
          <w:sz w:val="18"/>
          <w:szCs w:val="18"/>
          <w:lang w:val="fr-FR"/>
        </w:rPr>
        <w:t>. Source : APECITA</w:t>
      </w:r>
    </w:p>
    <w:p w14:paraId="2B526DB1" w14:textId="59433178" w:rsidR="008D641E" w:rsidRPr="00DB0E2D" w:rsidRDefault="008D641E" w:rsidP="00EB7313">
      <w:pPr>
        <w:spacing w:line="360" w:lineRule="auto"/>
        <w:ind w:left="-851" w:right="-851"/>
        <w:jc w:val="both"/>
        <w:rPr>
          <w:rFonts w:ascii="Arial" w:hAnsi="Arial" w:cs="Arial"/>
          <w:sz w:val="20"/>
          <w:szCs w:val="20"/>
          <w:lang w:val="fr-FR"/>
        </w:rPr>
      </w:pPr>
      <w:r w:rsidRPr="00DB0E2D">
        <w:rPr>
          <w:rFonts w:ascii="Arial" w:hAnsi="Arial" w:cs="Arial"/>
          <w:sz w:val="20"/>
          <w:szCs w:val="20"/>
          <w:lang w:val="fr-FR"/>
        </w:rPr>
        <w:lastRenderedPageBreak/>
        <w:t>Un secteur regroupe des entreprises de fabrication, de commerce ou de service qui ont la même activité économique</w:t>
      </w:r>
      <w:r w:rsidR="008A05B1" w:rsidRPr="00DB0E2D">
        <w:rPr>
          <w:rFonts w:ascii="Arial" w:hAnsi="Arial" w:cs="Arial"/>
          <w:sz w:val="20"/>
          <w:szCs w:val="20"/>
          <w:lang w:val="fr-FR"/>
        </w:rPr>
        <w:t xml:space="preserve"> (</w:t>
      </w:r>
      <w:r w:rsidR="006A25CF" w:rsidRPr="00DB0E2D">
        <w:rPr>
          <w:rFonts w:ascii="Arial" w:hAnsi="Arial" w:cs="Arial"/>
          <w:sz w:val="20"/>
          <w:szCs w:val="20"/>
          <w:lang w:val="fr-FR"/>
        </w:rPr>
        <w:t>a</w:t>
      </w:r>
      <w:r w:rsidR="008A05B1" w:rsidRPr="00DB0E2D">
        <w:rPr>
          <w:rFonts w:ascii="Arial" w:hAnsi="Arial" w:cs="Arial"/>
          <w:sz w:val="20"/>
          <w:szCs w:val="20"/>
          <w:lang w:val="fr-FR"/>
        </w:rPr>
        <w:t>griculture</w:t>
      </w:r>
      <w:r w:rsidR="006A25CF" w:rsidRPr="00DB0E2D">
        <w:rPr>
          <w:rFonts w:ascii="Arial" w:hAnsi="Arial" w:cs="Arial"/>
          <w:sz w:val="20"/>
          <w:szCs w:val="20"/>
          <w:lang w:val="fr-FR"/>
        </w:rPr>
        <w:t>, b</w:t>
      </w:r>
      <w:r w:rsidR="008A05B1" w:rsidRPr="00DB0E2D">
        <w:rPr>
          <w:rFonts w:ascii="Arial" w:hAnsi="Arial" w:cs="Arial"/>
          <w:sz w:val="20"/>
          <w:szCs w:val="20"/>
          <w:lang w:val="fr-FR"/>
        </w:rPr>
        <w:t>âtiment</w:t>
      </w:r>
      <w:r w:rsidR="006308AC" w:rsidRPr="00DB0E2D">
        <w:rPr>
          <w:rFonts w:ascii="Arial" w:hAnsi="Arial" w:cs="Arial"/>
          <w:sz w:val="20"/>
          <w:szCs w:val="20"/>
          <w:lang w:val="fr-FR"/>
        </w:rPr>
        <w:t xml:space="preserve">, </w:t>
      </w:r>
      <w:r w:rsidR="006A25CF" w:rsidRPr="00DB0E2D">
        <w:rPr>
          <w:rFonts w:ascii="Arial" w:hAnsi="Arial" w:cs="Arial"/>
          <w:sz w:val="20"/>
          <w:szCs w:val="20"/>
          <w:lang w:val="fr-FR"/>
        </w:rPr>
        <w:t>f</w:t>
      </w:r>
      <w:r w:rsidR="00D04B2D" w:rsidRPr="00DB0E2D">
        <w:rPr>
          <w:rFonts w:ascii="Arial" w:hAnsi="Arial" w:cs="Arial"/>
          <w:sz w:val="20"/>
          <w:szCs w:val="20"/>
          <w:lang w:val="fr-FR"/>
        </w:rPr>
        <w:t>inance…)</w:t>
      </w:r>
      <w:r w:rsidRPr="00DB0E2D">
        <w:rPr>
          <w:rFonts w:ascii="Arial" w:hAnsi="Arial" w:cs="Arial"/>
          <w:sz w:val="20"/>
          <w:szCs w:val="20"/>
          <w:lang w:val="fr-FR"/>
        </w:rPr>
        <w:t xml:space="preserve">. </w:t>
      </w:r>
      <w:r w:rsidR="00F81846" w:rsidRPr="00DB0E2D">
        <w:rPr>
          <w:rFonts w:ascii="Arial" w:hAnsi="Arial" w:cs="Arial"/>
          <w:sz w:val="20"/>
          <w:szCs w:val="20"/>
          <w:lang w:val="fr-FR"/>
        </w:rPr>
        <w:t xml:space="preserve">L’activité d’un secteur </w:t>
      </w:r>
      <w:r w:rsidR="007B2E28" w:rsidRPr="00DB0E2D">
        <w:rPr>
          <w:rFonts w:ascii="Arial" w:hAnsi="Arial" w:cs="Arial"/>
          <w:sz w:val="20"/>
          <w:szCs w:val="20"/>
          <w:lang w:val="fr-FR"/>
        </w:rPr>
        <w:t>n’est donc pas tout à fait homogène et regroupe</w:t>
      </w:r>
      <w:r w:rsidR="00191AA4" w:rsidRPr="00DB0E2D">
        <w:rPr>
          <w:rFonts w:ascii="Arial" w:hAnsi="Arial" w:cs="Arial"/>
          <w:sz w:val="20"/>
          <w:szCs w:val="20"/>
          <w:lang w:val="fr-FR"/>
        </w:rPr>
        <w:t xml:space="preserve"> des productions et services secondaires</w:t>
      </w:r>
      <w:r w:rsidR="00636F3C" w:rsidRPr="00DB0E2D">
        <w:rPr>
          <w:rFonts w:ascii="Arial" w:hAnsi="Arial" w:cs="Arial"/>
          <w:sz w:val="20"/>
          <w:szCs w:val="20"/>
          <w:lang w:val="fr-FR"/>
        </w:rPr>
        <w:t xml:space="preserve"> qui pourraient relever d’autres </w:t>
      </w:r>
      <w:r w:rsidR="009229D2" w:rsidRPr="00DB0E2D">
        <w:rPr>
          <w:rFonts w:ascii="Arial" w:hAnsi="Arial" w:cs="Arial"/>
          <w:sz w:val="20"/>
          <w:szCs w:val="20"/>
          <w:lang w:val="fr-FR"/>
        </w:rPr>
        <w:t>secteurs</w:t>
      </w:r>
      <w:r w:rsidR="00636F3C" w:rsidRPr="00DB0E2D">
        <w:rPr>
          <w:rFonts w:ascii="Arial" w:hAnsi="Arial" w:cs="Arial"/>
          <w:sz w:val="20"/>
          <w:szCs w:val="20"/>
          <w:lang w:val="fr-FR"/>
        </w:rPr>
        <w:t>.</w:t>
      </w:r>
      <w:r w:rsidR="009F1162" w:rsidRPr="00DB0E2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756A9A0" w14:textId="1CEC7E89" w:rsidR="00876A54" w:rsidRPr="00DB0E2D" w:rsidRDefault="00A86D82" w:rsidP="00EB7313">
      <w:pPr>
        <w:spacing w:line="360" w:lineRule="auto"/>
        <w:ind w:left="-851" w:right="-851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DB0E2D">
        <w:rPr>
          <w:rFonts w:ascii="Arial" w:hAnsi="Arial" w:cs="Arial"/>
          <w:sz w:val="20"/>
          <w:szCs w:val="20"/>
          <w:lang w:val="fr-FR"/>
        </w:rPr>
        <w:t>En France, il existe une nomenclature officielle des secteurs d’activité que l’on peut retrouver sur le site de l’</w:t>
      </w:r>
      <w:hyperlink r:id="rId12" w:tgtFrame="_blank" w:history="1">
        <w:r w:rsidRPr="00DB0E2D">
          <w:rPr>
            <w:rStyle w:val="Lienhypertexte"/>
            <w:rFonts w:ascii="Arial" w:hAnsi="Arial" w:cs="Arial"/>
            <w:sz w:val="16"/>
            <w:szCs w:val="16"/>
            <w:lang w:val="fr-FR"/>
          </w:rPr>
          <w:t>Insee</w:t>
        </w:r>
      </w:hyperlink>
      <w:r w:rsidRPr="00DB0E2D">
        <w:rPr>
          <w:rFonts w:ascii="Arial" w:hAnsi="Arial" w:cs="Arial"/>
          <w:sz w:val="20"/>
          <w:szCs w:val="20"/>
          <w:lang w:val="fr-FR"/>
        </w:rPr>
        <w:t xml:space="preserve">. </w:t>
      </w:r>
      <w:r w:rsidR="006165ED" w:rsidRPr="00DB0E2D">
        <w:rPr>
          <w:rFonts w:ascii="Arial" w:hAnsi="Arial" w:cs="Arial"/>
          <w:bCs/>
          <w:sz w:val="20"/>
          <w:szCs w:val="20"/>
          <w:lang w:val="fr-FR"/>
        </w:rPr>
        <w:t>En fonction de la nomenclature utilisée, c</w:t>
      </w:r>
      <w:r w:rsidR="00876A54" w:rsidRPr="00DB0E2D">
        <w:rPr>
          <w:rFonts w:ascii="Arial" w:hAnsi="Arial" w:cs="Arial"/>
          <w:bCs/>
          <w:sz w:val="20"/>
          <w:szCs w:val="20"/>
          <w:lang w:val="fr-FR"/>
        </w:rPr>
        <w:t xml:space="preserve">ertaines </w:t>
      </w:r>
      <w:r w:rsidR="00BB6DF0" w:rsidRPr="00DB0E2D">
        <w:rPr>
          <w:rFonts w:ascii="Arial" w:hAnsi="Arial" w:cs="Arial"/>
          <w:bCs/>
          <w:sz w:val="20"/>
          <w:szCs w:val="20"/>
          <w:lang w:val="fr-FR"/>
        </w:rPr>
        <w:t>ac</w:t>
      </w:r>
      <w:r w:rsidR="00CD0833" w:rsidRPr="00DB0E2D">
        <w:rPr>
          <w:rFonts w:ascii="Arial" w:hAnsi="Arial" w:cs="Arial"/>
          <w:bCs/>
          <w:sz w:val="20"/>
          <w:szCs w:val="20"/>
          <w:lang w:val="fr-FR"/>
        </w:rPr>
        <w:t>t</w:t>
      </w:r>
      <w:r w:rsidR="00BB6DF0" w:rsidRPr="00DB0E2D">
        <w:rPr>
          <w:rFonts w:ascii="Arial" w:hAnsi="Arial" w:cs="Arial"/>
          <w:bCs/>
          <w:sz w:val="20"/>
          <w:szCs w:val="20"/>
          <w:lang w:val="fr-FR"/>
        </w:rPr>
        <w:t xml:space="preserve">ivités </w:t>
      </w:r>
      <w:r w:rsidR="002D6773" w:rsidRPr="00DB0E2D">
        <w:rPr>
          <w:rFonts w:ascii="Arial" w:hAnsi="Arial" w:cs="Arial"/>
          <w:bCs/>
          <w:sz w:val="20"/>
          <w:szCs w:val="20"/>
          <w:lang w:val="fr-FR"/>
        </w:rPr>
        <w:t>peuvent être classées dans d</w:t>
      </w:r>
      <w:r w:rsidR="0023076A" w:rsidRPr="00DB0E2D">
        <w:rPr>
          <w:rFonts w:ascii="Arial" w:hAnsi="Arial" w:cs="Arial"/>
          <w:bCs/>
          <w:sz w:val="20"/>
          <w:szCs w:val="20"/>
          <w:lang w:val="fr-FR"/>
        </w:rPr>
        <w:t>es</w:t>
      </w:r>
      <w:r w:rsidR="002D6773" w:rsidRPr="00DB0E2D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r w:rsidR="00D72F8B" w:rsidRPr="00DB0E2D">
        <w:rPr>
          <w:rFonts w:ascii="Arial" w:hAnsi="Arial" w:cs="Arial"/>
          <w:bCs/>
          <w:sz w:val="20"/>
          <w:szCs w:val="20"/>
          <w:lang w:val="fr-FR"/>
        </w:rPr>
        <w:t>secteurs d’activité professionnelle</w:t>
      </w:r>
      <w:r w:rsidR="0023076A" w:rsidRPr="00DB0E2D">
        <w:rPr>
          <w:rFonts w:ascii="Arial" w:hAnsi="Arial" w:cs="Arial"/>
          <w:bCs/>
          <w:sz w:val="20"/>
          <w:szCs w:val="20"/>
          <w:lang w:val="fr-FR"/>
        </w:rPr>
        <w:t xml:space="preserve"> différents</w:t>
      </w:r>
      <w:r w:rsidR="005C6F1D" w:rsidRPr="00DB0E2D">
        <w:rPr>
          <w:rFonts w:ascii="Arial" w:hAnsi="Arial" w:cs="Arial"/>
          <w:bCs/>
          <w:sz w:val="20"/>
          <w:szCs w:val="20"/>
          <w:lang w:val="fr-FR"/>
        </w:rPr>
        <w:t xml:space="preserve">. </w:t>
      </w:r>
      <w:r w:rsidR="00153976" w:rsidRPr="00DB0E2D">
        <w:rPr>
          <w:rFonts w:ascii="Arial" w:hAnsi="Arial" w:cs="Arial"/>
          <w:bCs/>
          <w:sz w:val="20"/>
          <w:szCs w:val="20"/>
          <w:lang w:val="fr-FR"/>
        </w:rPr>
        <w:t xml:space="preserve">Des activités relevant de l’agriculture peuvent ainsi se retrouver </w:t>
      </w:r>
      <w:r w:rsidR="007D43C0" w:rsidRPr="00DB0E2D">
        <w:rPr>
          <w:rFonts w:ascii="Arial" w:hAnsi="Arial" w:cs="Arial"/>
          <w:bCs/>
          <w:sz w:val="20"/>
          <w:szCs w:val="20"/>
          <w:lang w:val="fr-FR"/>
        </w:rPr>
        <w:t>dans le</w:t>
      </w:r>
      <w:r w:rsidR="00F02659" w:rsidRPr="00DB0E2D">
        <w:rPr>
          <w:rFonts w:ascii="Arial" w:hAnsi="Arial" w:cs="Arial"/>
          <w:bCs/>
          <w:sz w:val="20"/>
          <w:szCs w:val="20"/>
          <w:lang w:val="fr-FR"/>
        </w:rPr>
        <w:t xml:space="preserve"> commerce, l’agro-alimentaire, </w:t>
      </w:r>
      <w:r w:rsidR="004C6BB6" w:rsidRPr="00DB0E2D">
        <w:rPr>
          <w:rFonts w:ascii="Arial" w:hAnsi="Arial" w:cs="Arial"/>
          <w:bCs/>
          <w:sz w:val="20"/>
          <w:szCs w:val="20"/>
          <w:lang w:val="fr-FR"/>
        </w:rPr>
        <w:t>la protection de l’environnement…</w:t>
      </w:r>
    </w:p>
    <w:p w14:paraId="253A0347" w14:textId="77777777" w:rsidR="002C6D4B" w:rsidRPr="00DB0E2D" w:rsidRDefault="002C6D4B" w:rsidP="00D67DAC">
      <w:pPr>
        <w:spacing w:line="360" w:lineRule="auto"/>
        <w:ind w:left="-851" w:right="-851"/>
        <w:rPr>
          <w:rFonts w:ascii="Arial" w:hAnsi="Arial" w:cs="Arial"/>
          <w:bCs/>
          <w:sz w:val="20"/>
          <w:szCs w:val="20"/>
          <w:lang w:val="fr-FR"/>
        </w:rPr>
      </w:pPr>
    </w:p>
    <w:p w14:paraId="02739C0B" w14:textId="3551A720" w:rsidR="00A315A5" w:rsidRPr="00DB0E2D" w:rsidRDefault="00A315A5" w:rsidP="00A315A5">
      <w:pPr>
        <w:spacing w:line="360" w:lineRule="auto"/>
        <w:ind w:left="-851" w:right="-851"/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DB0E2D">
        <w:rPr>
          <w:rFonts w:ascii="Arial" w:hAnsi="Arial" w:cs="Arial"/>
          <w:b/>
          <w:sz w:val="20"/>
          <w:szCs w:val="20"/>
          <w:lang w:val="fr-FR"/>
        </w:rPr>
        <w:t>Les métiers du secteur de l’agriculture traités dans la collection</w:t>
      </w:r>
      <w:r w:rsidR="00EB7313" w:rsidRPr="00DB0E2D">
        <w:rPr>
          <w:rFonts w:ascii="Arial" w:hAnsi="Arial" w:cs="Arial"/>
          <w:b/>
          <w:sz w:val="20"/>
          <w:szCs w:val="20"/>
          <w:lang w:val="fr-FR"/>
        </w:rPr>
        <w:t xml:space="preserve"> « </w:t>
      </w:r>
      <w:r w:rsidRPr="00DB0E2D">
        <w:rPr>
          <w:rFonts w:ascii="Arial" w:hAnsi="Arial" w:cs="Arial"/>
          <w:b/>
          <w:sz w:val="20"/>
          <w:szCs w:val="20"/>
          <w:lang w:val="fr-FR"/>
        </w:rPr>
        <w:t>Les métiers animés</w:t>
      </w:r>
      <w:r w:rsidR="00EB7313" w:rsidRPr="00DB0E2D">
        <w:rPr>
          <w:rFonts w:ascii="Arial" w:hAnsi="Arial" w:cs="Arial"/>
          <w:b/>
          <w:sz w:val="20"/>
          <w:szCs w:val="20"/>
          <w:lang w:val="fr-FR"/>
        </w:rPr>
        <w:t> »</w:t>
      </w:r>
      <w:r w:rsidRPr="00DB0E2D">
        <w:rPr>
          <w:rFonts w:ascii="Arial" w:hAnsi="Arial" w:cs="Arial"/>
          <w:b/>
          <w:sz w:val="20"/>
          <w:szCs w:val="20"/>
          <w:lang w:val="fr-FR"/>
        </w:rPr>
        <w:t xml:space="preserve"> de l’</w:t>
      </w:r>
      <w:r w:rsidR="00EB7313" w:rsidRPr="00DB0E2D">
        <w:rPr>
          <w:rFonts w:ascii="Arial" w:hAnsi="Arial" w:cs="Arial"/>
          <w:b/>
          <w:sz w:val="20"/>
          <w:szCs w:val="20"/>
          <w:lang w:val="fr-FR"/>
        </w:rPr>
        <w:t>Onisep</w:t>
      </w:r>
    </w:p>
    <w:p w14:paraId="225C5067" w14:textId="77777777" w:rsidR="00AE3221" w:rsidRPr="00DB0E2D" w:rsidRDefault="00AE3221" w:rsidP="00A315A5">
      <w:pPr>
        <w:spacing w:line="360" w:lineRule="auto"/>
        <w:ind w:left="-851" w:right="-851"/>
        <w:jc w:val="center"/>
        <w:rPr>
          <w:rFonts w:ascii="Arial" w:hAnsi="Arial" w:cs="Arial"/>
          <w:b/>
          <w:highlight w:val="yellow"/>
          <w:lang w:val="fr-FR"/>
        </w:rPr>
      </w:pPr>
    </w:p>
    <w:tbl>
      <w:tblPr>
        <w:tblStyle w:val="Grilledutableau"/>
        <w:tblW w:w="10760" w:type="dxa"/>
        <w:jc w:val="center"/>
        <w:shd w:val="clear" w:color="auto" w:fill="FFC000"/>
        <w:tblLook w:val="04A0" w:firstRow="1" w:lastRow="0" w:firstColumn="1" w:lastColumn="0" w:noHBand="0" w:noVBand="1"/>
      </w:tblPr>
      <w:tblGrid>
        <w:gridCol w:w="1917"/>
        <w:gridCol w:w="1766"/>
        <w:gridCol w:w="1766"/>
        <w:gridCol w:w="1807"/>
        <w:gridCol w:w="1807"/>
        <w:gridCol w:w="1697"/>
      </w:tblGrid>
      <w:tr w:rsidR="002C6D4B" w:rsidRPr="00C00FB6" w14:paraId="18D1BE5D" w14:textId="77777777" w:rsidTr="00C00FB6">
        <w:trPr>
          <w:jc w:val="center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33C2CDBB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45" w:dyaOrig="1530" w14:anchorId="2FFEC9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3pt;height:77.3pt" o:ole="">
                  <v:imagedata r:id="rId13" o:title=""/>
                </v:shape>
                <o:OLEObject Type="Embed" ProgID="PBrush" ShapeID="_x0000_i1025" DrawAspect="Content" ObjectID="_1754592988" r:id="rId14"/>
              </w:objec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535B47EA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45" w:dyaOrig="1485" w14:anchorId="5C9432A7">
                <v:shape id="_x0000_i1026" type="#_x0000_t75" style="width:77.3pt;height:74.1pt" o:ole="">
                  <v:imagedata r:id="rId15" o:title=""/>
                </v:shape>
                <o:OLEObject Type="Embed" ProgID="PBrush" ShapeID="_x0000_i1026" DrawAspect="Content" ObjectID="_1754592989" r:id="rId16"/>
              </w:objec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FE2B2B2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00" w:dyaOrig="1500" w14:anchorId="3C68100D">
                <v:shape id="_x0000_i1027" type="#_x0000_t75" style="width:75.2pt;height:75.2pt" o:ole="">
                  <v:imagedata r:id="rId17" o:title=""/>
                </v:shape>
                <o:OLEObject Type="Embed" ProgID="PBrush" ShapeID="_x0000_i1027" DrawAspect="Content" ObjectID="_1754592990" r:id="rId18"/>
              </w:objec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6EE5CEF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00" w:dyaOrig="1485" w14:anchorId="7F3CA553">
                <v:shape id="_x0000_i1028" type="#_x0000_t75" style="width:75.2pt;height:74.1pt" o:ole="">
                  <v:imagedata r:id="rId19" o:title=""/>
                </v:shape>
                <o:OLEObject Type="Embed" ProgID="PBrush" ShapeID="_x0000_i1028" DrawAspect="Content" ObjectID="_1754592991" r:id="rId20"/>
              </w:objec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17029D8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00" w:dyaOrig="1515" w14:anchorId="549F62DA">
                <v:shape id="_x0000_i1029" type="#_x0000_t75" style="width:75.2pt;height:76.25pt" o:ole="">
                  <v:imagedata r:id="rId21" o:title=""/>
                </v:shape>
                <o:OLEObject Type="Embed" ProgID="PBrush" ShapeID="_x0000_i1029" DrawAspect="Content" ObjectID="_1754592992" r:id="rId22"/>
              </w:objec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7022853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485" w:dyaOrig="1500" w14:anchorId="01A02F39">
                <v:shape id="_x0000_i1030" type="#_x0000_t75" style="width:74.1pt;height:75.2pt" o:ole="">
                  <v:imagedata r:id="rId23" o:title=""/>
                </v:shape>
                <o:OLEObject Type="Embed" ProgID="PBrush" ShapeID="_x0000_i1030" DrawAspect="Content" ObjectID="_1754592993" r:id="rId24"/>
              </w:object>
            </w:r>
          </w:p>
        </w:tc>
      </w:tr>
      <w:tr w:rsidR="002C6D4B" w:rsidRPr="00DC40F8" w14:paraId="3ED0874E" w14:textId="77777777" w:rsidTr="00C00FB6">
        <w:trPr>
          <w:jc w:val="center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C04D268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440" w:dyaOrig="1515" w14:anchorId="79405201">
                <v:shape id="_x0000_i1031" type="#_x0000_t75" style="width:1in;height:76.25pt" o:ole="">
                  <v:imagedata r:id="rId25" o:title=""/>
                </v:shape>
                <o:OLEObject Type="Embed" ProgID="PBrush" ShapeID="_x0000_i1031" DrawAspect="Content" ObjectID="_1754592994" r:id="rId26"/>
              </w:objec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5008A96F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45" w:dyaOrig="1485" w14:anchorId="3396E853">
                <v:shape id="_x0000_i1032" type="#_x0000_t75" style="width:77.3pt;height:74.1pt" o:ole="">
                  <v:imagedata r:id="rId27" o:title=""/>
                </v:shape>
                <o:OLEObject Type="Embed" ProgID="PBrush" ShapeID="_x0000_i1032" DrawAspect="Content" ObjectID="_1754592995" r:id="rId28"/>
              </w:objec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7758F65D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45" w:dyaOrig="1515" w14:anchorId="3F5B9630">
                <v:shape id="_x0000_i1033" type="#_x0000_t75" style="width:77.3pt;height:76.25pt" o:ole="">
                  <v:imagedata r:id="rId29" o:title=""/>
                </v:shape>
                <o:OLEObject Type="Embed" ProgID="PBrush" ShapeID="_x0000_i1033" DrawAspect="Content" ObjectID="_1754592996" r:id="rId30"/>
              </w:objec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AF05555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00" w:dyaOrig="1530" w14:anchorId="379D87B4">
                <v:shape id="_x0000_i1034" type="#_x0000_t75" style="width:75.2pt;height:77.3pt" o:ole="">
                  <v:imagedata r:id="rId31" o:title=""/>
                </v:shape>
                <o:OLEObject Type="Embed" ProgID="PBrush" ShapeID="_x0000_i1034" DrawAspect="Content" ObjectID="_1754592997" r:id="rId32"/>
              </w:objec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10667FB" w14:textId="77777777" w:rsidR="002C6D4B" w:rsidRPr="00C00FB6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500" w:dyaOrig="1470" w14:anchorId="316BDD2F">
                <v:shape id="_x0000_i1035" type="#_x0000_t75" style="width:75.2pt;height:73.05pt" o:ole="">
                  <v:imagedata r:id="rId33" o:title=""/>
                </v:shape>
                <o:OLEObject Type="Embed" ProgID="PBrush" ShapeID="_x0000_i1035" DrawAspect="Content" ObjectID="_1754592998" r:id="rId34"/>
              </w:objec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4DCFFAAC" w14:textId="77777777" w:rsidR="002C6D4B" w:rsidRPr="00DC40F8" w:rsidRDefault="002C6D4B" w:rsidP="00706BFA">
            <w:pPr>
              <w:spacing w:line="360" w:lineRule="auto"/>
              <w:ind w:right="-170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C00FB6">
              <w:rPr>
                <w:rFonts w:ascii="Arial" w:hAnsi="Arial" w:cs="Arial"/>
              </w:rPr>
              <w:object w:dxaOrig="1485" w:dyaOrig="1470" w14:anchorId="121110EB">
                <v:shape id="_x0000_i1036" type="#_x0000_t75" style="width:74.1pt;height:73.05pt" o:ole="">
                  <v:imagedata r:id="rId35" o:title=""/>
                </v:shape>
                <o:OLEObject Type="Embed" ProgID="PBrush" ShapeID="_x0000_i1036" DrawAspect="Content" ObjectID="_1754592999" r:id="rId36"/>
              </w:object>
            </w:r>
          </w:p>
        </w:tc>
      </w:tr>
    </w:tbl>
    <w:p w14:paraId="35AC59D3" w14:textId="77777777" w:rsidR="002C6D4B" w:rsidRPr="00F3230D" w:rsidRDefault="002C6D4B" w:rsidP="00D67DAC">
      <w:pPr>
        <w:spacing w:line="360" w:lineRule="auto"/>
        <w:ind w:left="-851" w:right="-851"/>
        <w:rPr>
          <w:rFonts w:ascii="Arial" w:hAnsi="Arial" w:cs="Arial"/>
          <w:bCs/>
        </w:rPr>
      </w:pPr>
    </w:p>
    <w:sectPr w:rsidR="002C6D4B" w:rsidRPr="00F3230D" w:rsidSect="00014AA3">
      <w:headerReference w:type="default" r:id="rId37"/>
      <w:footerReference w:type="default" r:id="rId3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52C7" w14:textId="77777777" w:rsidR="002D1B76" w:rsidRDefault="002D1B76" w:rsidP="001101F1">
      <w:pPr>
        <w:spacing w:after="0" w:line="240" w:lineRule="auto"/>
      </w:pPr>
      <w:r>
        <w:separator/>
      </w:r>
    </w:p>
  </w:endnote>
  <w:endnote w:type="continuationSeparator" w:id="0">
    <w:p w14:paraId="152E6299" w14:textId="77777777" w:rsidR="002D1B76" w:rsidRDefault="002D1B76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0103" w14:textId="23ADEB2D" w:rsidR="00DB0E2D" w:rsidRDefault="00DB0E2D">
    <w:pPr>
      <w:pStyle w:val="Pieddepage"/>
    </w:pPr>
    <w:r>
      <w:rPr>
        <w:noProof/>
      </w:rPr>
      <w:drawing>
        <wp:anchor distT="0" distB="0" distL="114300" distR="114300" simplePos="0" relativeHeight="251661824" behindDoc="0" locked="0" layoutInCell="1" allowOverlap="1" wp14:anchorId="6223EC65" wp14:editId="232469CD">
          <wp:simplePos x="0" y="0"/>
          <wp:positionH relativeFrom="page">
            <wp:posOffset>412862</wp:posOffset>
          </wp:positionH>
          <wp:positionV relativeFrom="paragraph">
            <wp:posOffset>-88265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AFA7" w14:textId="77777777" w:rsidR="002D1B76" w:rsidRDefault="002D1B76" w:rsidP="001101F1">
      <w:pPr>
        <w:spacing w:after="0" w:line="240" w:lineRule="auto"/>
      </w:pPr>
      <w:r>
        <w:separator/>
      </w:r>
    </w:p>
  </w:footnote>
  <w:footnote w:type="continuationSeparator" w:id="0">
    <w:p w14:paraId="3A2C64B6" w14:textId="77777777" w:rsidR="002D1B76" w:rsidRDefault="002D1B76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7E8B2AD4" w:rsidR="001101F1" w:rsidRDefault="00DB0E2D">
    <w:pPr>
      <w:pStyle w:val="En-tte"/>
    </w:pPr>
    <w:r>
      <w:rPr>
        <w:noProof/>
      </w:rPr>
      <w:drawing>
        <wp:anchor distT="0" distB="0" distL="114300" distR="114300" simplePos="0" relativeHeight="251659776" behindDoc="0" locked="1" layoutInCell="1" allowOverlap="1" wp14:anchorId="3BF712E8" wp14:editId="199B473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59A16B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7" o:spid="_x0000_s1025" type="#_x0000_t75" alt="" style="position:absolute;margin-left:0;margin-top:0;width:595.4pt;height:841.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4AF0"/>
    <w:rsid w:val="00010803"/>
    <w:rsid w:val="00014AA3"/>
    <w:rsid w:val="00023237"/>
    <w:rsid w:val="0003748F"/>
    <w:rsid w:val="0005311C"/>
    <w:rsid w:val="00091500"/>
    <w:rsid w:val="000A6358"/>
    <w:rsid w:val="000B5B64"/>
    <w:rsid w:val="000B605E"/>
    <w:rsid w:val="000F116A"/>
    <w:rsid w:val="000F7E35"/>
    <w:rsid w:val="0010247C"/>
    <w:rsid w:val="00104547"/>
    <w:rsid w:val="001101F1"/>
    <w:rsid w:val="0011570F"/>
    <w:rsid w:val="001238ED"/>
    <w:rsid w:val="0012395A"/>
    <w:rsid w:val="001322E4"/>
    <w:rsid w:val="00134D86"/>
    <w:rsid w:val="00136080"/>
    <w:rsid w:val="001458A3"/>
    <w:rsid w:val="00153976"/>
    <w:rsid w:val="00154B5A"/>
    <w:rsid w:val="00186209"/>
    <w:rsid w:val="00191AA4"/>
    <w:rsid w:val="001A2B73"/>
    <w:rsid w:val="001E79F5"/>
    <w:rsid w:val="001F320A"/>
    <w:rsid w:val="002013D4"/>
    <w:rsid w:val="00207CC2"/>
    <w:rsid w:val="0023076A"/>
    <w:rsid w:val="00232CCB"/>
    <w:rsid w:val="00237E05"/>
    <w:rsid w:val="002418C2"/>
    <w:rsid w:val="002469B0"/>
    <w:rsid w:val="00264BA9"/>
    <w:rsid w:val="0026661A"/>
    <w:rsid w:val="00273043"/>
    <w:rsid w:val="00280E8F"/>
    <w:rsid w:val="00283C86"/>
    <w:rsid w:val="00287B4D"/>
    <w:rsid w:val="002A6169"/>
    <w:rsid w:val="002C0004"/>
    <w:rsid w:val="002C1D79"/>
    <w:rsid w:val="002C6D4B"/>
    <w:rsid w:val="002C7003"/>
    <w:rsid w:val="002D1B76"/>
    <w:rsid w:val="002D6773"/>
    <w:rsid w:val="002E01E9"/>
    <w:rsid w:val="00306040"/>
    <w:rsid w:val="003212A8"/>
    <w:rsid w:val="00332A5B"/>
    <w:rsid w:val="00346A1A"/>
    <w:rsid w:val="00366F6B"/>
    <w:rsid w:val="00392C2F"/>
    <w:rsid w:val="00396F94"/>
    <w:rsid w:val="003A1215"/>
    <w:rsid w:val="003B50F3"/>
    <w:rsid w:val="003B7720"/>
    <w:rsid w:val="003C09E0"/>
    <w:rsid w:val="003C558A"/>
    <w:rsid w:val="003F3DB5"/>
    <w:rsid w:val="003F76E4"/>
    <w:rsid w:val="004108AC"/>
    <w:rsid w:val="0041799E"/>
    <w:rsid w:val="00424BB7"/>
    <w:rsid w:val="00437859"/>
    <w:rsid w:val="00460FF8"/>
    <w:rsid w:val="00480E99"/>
    <w:rsid w:val="004A446C"/>
    <w:rsid w:val="004B3ECC"/>
    <w:rsid w:val="004C1A29"/>
    <w:rsid w:val="004C6BB6"/>
    <w:rsid w:val="00501461"/>
    <w:rsid w:val="005026D4"/>
    <w:rsid w:val="00504E0C"/>
    <w:rsid w:val="00511044"/>
    <w:rsid w:val="00537CFE"/>
    <w:rsid w:val="005539DC"/>
    <w:rsid w:val="005562FF"/>
    <w:rsid w:val="00576FF0"/>
    <w:rsid w:val="0057709E"/>
    <w:rsid w:val="00581785"/>
    <w:rsid w:val="005A14CC"/>
    <w:rsid w:val="005C64CB"/>
    <w:rsid w:val="005C6F1D"/>
    <w:rsid w:val="005E4CB9"/>
    <w:rsid w:val="005F2C92"/>
    <w:rsid w:val="005F58A1"/>
    <w:rsid w:val="006165ED"/>
    <w:rsid w:val="00623F04"/>
    <w:rsid w:val="006308AC"/>
    <w:rsid w:val="00636F3C"/>
    <w:rsid w:val="00651A16"/>
    <w:rsid w:val="00656C19"/>
    <w:rsid w:val="00670F7E"/>
    <w:rsid w:val="006764A2"/>
    <w:rsid w:val="006A1862"/>
    <w:rsid w:val="006A25CF"/>
    <w:rsid w:val="006A3A8A"/>
    <w:rsid w:val="006B2696"/>
    <w:rsid w:val="006B275F"/>
    <w:rsid w:val="006C2B3A"/>
    <w:rsid w:val="006D2828"/>
    <w:rsid w:val="006E628E"/>
    <w:rsid w:val="006F3C9A"/>
    <w:rsid w:val="00700DB8"/>
    <w:rsid w:val="007204D6"/>
    <w:rsid w:val="00724B42"/>
    <w:rsid w:val="007405A3"/>
    <w:rsid w:val="00742CCA"/>
    <w:rsid w:val="0074441C"/>
    <w:rsid w:val="00754E23"/>
    <w:rsid w:val="0075666D"/>
    <w:rsid w:val="00757362"/>
    <w:rsid w:val="00764F98"/>
    <w:rsid w:val="007750AA"/>
    <w:rsid w:val="00780D07"/>
    <w:rsid w:val="007927ED"/>
    <w:rsid w:val="007A365F"/>
    <w:rsid w:val="007B206A"/>
    <w:rsid w:val="007B2E28"/>
    <w:rsid w:val="007C1629"/>
    <w:rsid w:val="007C19EC"/>
    <w:rsid w:val="007D084F"/>
    <w:rsid w:val="007D43C0"/>
    <w:rsid w:val="007D483A"/>
    <w:rsid w:val="007D4973"/>
    <w:rsid w:val="007E0CF6"/>
    <w:rsid w:val="007E7DDB"/>
    <w:rsid w:val="00800A7B"/>
    <w:rsid w:val="00801325"/>
    <w:rsid w:val="00825C2E"/>
    <w:rsid w:val="00863E26"/>
    <w:rsid w:val="00876A54"/>
    <w:rsid w:val="00897E0A"/>
    <w:rsid w:val="008A05B1"/>
    <w:rsid w:val="008C1529"/>
    <w:rsid w:val="008C31AF"/>
    <w:rsid w:val="008D2934"/>
    <w:rsid w:val="008D641E"/>
    <w:rsid w:val="008E4CD0"/>
    <w:rsid w:val="008E6342"/>
    <w:rsid w:val="009065FE"/>
    <w:rsid w:val="009229D2"/>
    <w:rsid w:val="00962251"/>
    <w:rsid w:val="00962AB8"/>
    <w:rsid w:val="00966669"/>
    <w:rsid w:val="00971CBE"/>
    <w:rsid w:val="009741AF"/>
    <w:rsid w:val="00974A5A"/>
    <w:rsid w:val="009827F1"/>
    <w:rsid w:val="009900B4"/>
    <w:rsid w:val="009B4749"/>
    <w:rsid w:val="009F1162"/>
    <w:rsid w:val="009F3E3F"/>
    <w:rsid w:val="00A11EBD"/>
    <w:rsid w:val="00A15039"/>
    <w:rsid w:val="00A27E81"/>
    <w:rsid w:val="00A30B0E"/>
    <w:rsid w:val="00A315A5"/>
    <w:rsid w:val="00A36EBA"/>
    <w:rsid w:val="00A63026"/>
    <w:rsid w:val="00A77D08"/>
    <w:rsid w:val="00A843AF"/>
    <w:rsid w:val="00A85DB5"/>
    <w:rsid w:val="00A86D82"/>
    <w:rsid w:val="00A90864"/>
    <w:rsid w:val="00A96F34"/>
    <w:rsid w:val="00AB4A95"/>
    <w:rsid w:val="00AC6943"/>
    <w:rsid w:val="00AD7ACF"/>
    <w:rsid w:val="00AE3221"/>
    <w:rsid w:val="00B03B12"/>
    <w:rsid w:val="00B121C7"/>
    <w:rsid w:val="00B14843"/>
    <w:rsid w:val="00B361FC"/>
    <w:rsid w:val="00B446AA"/>
    <w:rsid w:val="00B64891"/>
    <w:rsid w:val="00BA207B"/>
    <w:rsid w:val="00BA586E"/>
    <w:rsid w:val="00BB6DF0"/>
    <w:rsid w:val="00BD05EF"/>
    <w:rsid w:val="00C00FB6"/>
    <w:rsid w:val="00C62368"/>
    <w:rsid w:val="00C80067"/>
    <w:rsid w:val="00C963E8"/>
    <w:rsid w:val="00CB62C1"/>
    <w:rsid w:val="00CC0A0F"/>
    <w:rsid w:val="00CC0CC3"/>
    <w:rsid w:val="00CC11E9"/>
    <w:rsid w:val="00CC206E"/>
    <w:rsid w:val="00CD0833"/>
    <w:rsid w:val="00CD58E2"/>
    <w:rsid w:val="00CE25EE"/>
    <w:rsid w:val="00CE48FA"/>
    <w:rsid w:val="00CE6FBD"/>
    <w:rsid w:val="00CF0DD7"/>
    <w:rsid w:val="00CF2946"/>
    <w:rsid w:val="00D009A9"/>
    <w:rsid w:val="00D04B2D"/>
    <w:rsid w:val="00D12ABC"/>
    <w:rsid w:val="00D223E0"/>
    <w:rsid w:val="00D4001B"/>
    <w:rsid w:val="00D44D48"/>
    <w:rsid w:val="00D54409"/>
    <w:rsid w:val="00D57523"/>
    <w:rsid w:val="00D57709"/>
    <w:rsid w:val="00D67DAC"/>
    <w:rsid w:val="00D72F8B"/>
    <w:rsid w:val="00D8050D"/>
    <w:rsid w:val="00D96BB5"/>
    <w:rsid w:val="00DA5A88"/>
    <w:rsid w:val="00DB0E2D"/>
    <w:rsid w:val="00DB345D"/>
    <w:rsid w:val="00DB518E"/>
    <w:rsid w:val="00DC0544"/>
    <w:rsid w:val="00DC061D"/>
    <w:rsid w:val="00DD0FF9"/>
    <w:rsid w:val="00DE517A"/>
    <w:rsid w:val="00E16BF7"/>
    <w:rsid w:val="00E34D43"/>
    <w:rsid w:val="00E41459"/>
    <w:rsid w:val="00E4202C"/>
    <w:rsid w:val="00E45B9D"/>
    <w:rsid w:val="00E538D5"/>
    <w:rsid w:val="00E849C2"/>
    <w:rsid w:val="00E93AC2"/>
    <w:rsid w:val="00EB7313"/>
    <w:rsid w:val="00EC1B4A"/>
    <w:rsid w:val="00ED0017"/>
    <w:rsid w:val="00EF2762"/>
    <w:rsid w:val="00F02659"/>
    <w:rsid w:val="00F147F5"/>
    <w:rsid w:val="00F16AFB"/>
    <w:rsid w:val="00F2772D"/>
    <w:rsid w:val="00F27F27"/>
    <w:rsid w:val="00F3230D"/>
    <w:rsid w:val="00F4064D"/>
    <w:rsid w:val="00F5608F"/>
    <w:rsid w:val="00F81846"/>
    <w:rsid w:val="00F87958"/>
    <w:rsid w:val="00FB683C"/>
    <w:rsid w:val="00FC5B93"/>
    <w:rsid w:val="00FE1909"/>
    <w:rsid w:val="00FE2141"/>
    <w:rsid w:val="00FF1EB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styleId="Marquedecommentaire">
    <w:name w:val="annotation reference"/>
    <w:basedOn w:val="Policepardfaut"/>
    <w:uiPriority w:val="99"/>
    <w:semiHidden/>
    <w:unhideWhenUsed/>
    <w:rsid w:val="00E16B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6BF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6BF7"/>
    <w:rPr>
      <w:rFonts w:eastAsiaTheme="minorEastAsia"/>
      <w:sz w:val="20"/>
      <w:szCs w:val="20"/>
      <w:lang w:val="en-CA" w:eastAsia="en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6B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6BF7"/>
    <w:rPr>
      <w:rFonts w:eastAsiaTheme="minorEastAsia"/>
      <w:b/>
      <w:bCs/>
      <w:sz w:val="20"/>
      <w:szCs w:val="20"/>
      <w:lang w:val="en-CA" w:eastAsia="en-CA"/>
    </w:rPr>
  </w:style>
  <w:style w:type="character" w:styleId="Lienhypertexte">
    <w:name w:val="Hyperlink"/>
    <w:basedOn w:val="Policepardfaut"/>
    <w:uiPriority w:val="99"/>
    <w:semiHidden/>
    <w:unhideWhenUsed/>
    <w:rsid w:val="008D64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34" Type="http://schemas.openxmlformats.org/officeDocument/2006/relationships/oleObject" Target="embeddings/oleObject11.bin"/><Relationship Id="rId7" Type="http://schemas.openxmlformats.org/officeDocument/2006/relationships/webSettings" Target="webSettings.xml"/><Relationship Id="rId12" Type="http://schemas.openxmlformats.org/officeDocument/2006/relationships/hyperlink" Target="http://www.insee.fr/fr/methodes/default.asp?page=nomenclatures/naf2008/naf2008.htm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image" Target="media/image1.jpg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png"/><Relationship Id="rId30" Type="http://schemas.openxmlformats.org/officeDocument/2006/relationships/oleObject" Target="embeddings/oleObject9.bin"/><Relationship Id="rId35" Type="http://schemas.openxmlformats.org/officeDocument/2006/relationships/image" Target="media/image1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svg"/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sv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6D2FE-52BC-4229-89DD-DBA443CAF7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931C5C-CC99-47B7-BA95-B0DE1258E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146</cp:revision>
  <dcterms:created xsi:type="dcterms:W3CDTF">2022-01-27T14:21:00Z</dcterms:created>
  <dcterms:modified xsi:type="dcterms:W3CDTF">2023-08-26T20:09:00Z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